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5E0" w:firstRow="1" w:lastRow="1" w:firstColumn="1" w:lastColumn="1" w:noHBand="0" w:noVBand="1"/>
      </w:tblPr>
      <w:tblGrid>
        <w:gridCol w:w="5253"/>
        <w:gridCol w:w="4669"/>
      </w:tblGrid>
      <w:tr w:rsidR="00230FCE" w:rsidRPr="00230FCE" w14:paraId="6D6B4768" w14:textId="77777777" w:rsidTr="00230FCE">
        <w:trPr>
          <w:jc w:val="center"/>
        </w:trPr>
        <w:tc>
          <w:tcPr>
            <w:tcW w:w="2250" w:type="pct"/>
            <w:shd w:val="clear" w:color="auto" w:fill="auto"/>
            <w:tcMar>
              <w:top w:w="0" w:type="dxa"/>
              <w:left w:w="0" w:type="dxa"/>
              <w:bottom w:w="0" w:type="dxa"/>
              <w:right w:w="0" w:type="dxa"/>
            </w:tcMar>
          </w:tcPr>
          <w:p w14:paraId="58D7EB89" w14:textId="77777777" w:rsidR="00230FCE" w:rsidRPr="00230FCE" w:rsidRDefault="00230FCE" w:rsidP="00230FCE">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14:paraId="6E73D97B" w14:textId="77777777" w:rsidR="00230FCE" w:rsidRPr="00230FCE" w:rsidRDefault="00230FCE" w:rsidP="00230FCE">
            <w:pPr>
              <w:pStyle w:val="rvps14"/>
              <w:spacing w:before="150" w:after="150"/>
              <w:ind w:left="295"/>
              <w:rPr>
                <w:rStyle w:val="spanrvts0"/>
                <w:sz w:val="20"/>
                <w:szCs w:val="20"/>
                <w:lang w:val="uk" w:eastAsia="uk"/>
              </w:rPr>
            </w:pPr>
            <w:r w:rsidRPr="00230FCE">
              <w:rPr>
                <w:rStyle w:val="spanrvts0"/>
                <w:bCs/>
                <w:sz w:val="20"/>
                <w:szCs w:val="20"/>
                <w:lang w:val="uk" w:eastAsia="uk"/>
              </w:rPr>
              <w:t xml:space="preserve">Додаток 62 </w:t>
            </w:r>
            <w:r w:rsidRPr="00230FCE">
              <w:rPr>
                <w:rStyle w:val="spanrvts0"/>
                <w:bCs/>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230FCE">
              <w:rPr>
                <w:rStyle w:val="spanrvts0"/>
                <w:bCs/>
                <w:sz w:val="20"/>
                <w:szCs w:val="20"/>
                <w:lang w:val="uk" w:eastAsia="uk"/>
              </w:rPr>
              <w:br/>
              <w:t>паперами (пункт 108)</w:t>
            </w:r>
          </w:p>
        </w:tc>
      </w:tr>
    </w:tbl>
    <w:p w14:paraId="479F4735" w14:textId="77777777" w:rsidR="00230FCE" w:rsidRPr="00230FCE" w:rsidRDefault="00230FCE" w:rsidP="00230FCE">
      <w:pPr>
        <w:pStyle w:val="rvps7"/>
        <w:spacing w:before="150" w:after="150"/>
        <w:ind w:left="450" w:right="450"/>
        <w:rPr>
          <w:rStyle w:val="spanrvts0"/>
          <w:lang w:val="uk" w:eastAsia="uk"/>
        </w:rPr>
      </w:pPr>
      <w:r w:rsidRPr="00230FCE">
        <w:rPr>
          <w:rStyle w:val="spanrvts15"/>
          <w:bCs w:val="0"/>
          <w:lang w:val="uk" w:eastAsia="uk"/>
        </w:rPr>
        <w:t xml:space="preserve">ПОВІДОМЛЕННЯ </w:t>
      </w:r>
      <w:r w:rsidRPr="00230FCE">
        <w:rPr>
          <w:rStyle w:val="spanrvts15"/>
          <w:bCs w:val="0"/>
          <w:lang w:val="uk" w:eastAsia="uk"/>
        </w:rPr>
        <w:br/>
        <w:t>про проведення (скликання) загальних зборів акціонерного товариства</w:t>
      </w:r>
    </w:p>
    <w:tbl>
      <w:tblPr>
        <w:tblW w:w="4977" w:type="pct"/>
        <w:tblInd w:w="-20" w:type="dxa"/>
        <w:tblLayout w:type="fixed"/>
        <w:tblCellMar>
          <w:top w:w="567" w:type="dxa"/>
          <w:left w:w="567" w:type="dxa"/>
          <w:bottom w:w="567" w:type="dxa"/>
          <w:right w:w="567" w:type="dxa"/>
        </w:tblCellMar>
        <w:tblLook w:val="05E0" w:firstRow="1" w:lastRow="1" w:firstColumn="1" w:lastColumn="1" w:noHBand="0" w:noVBand="1"/>
      </w:tblPr>
      <w:tblGrid>
        <w:gridCol w:w="21"/>
        <w:gridCol w:w="4871"/>
        <w:gridCol w:w="20"/>
        <w:gridCol w:w="4948"/>
      </w:tblGrid>
      <w:tr w:rsidR="00230FCE" w14:paraId="7F7DA4A8"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447BA1C8" w14:textId="77777777" w:rsidR="00230FCE" w:rsidRPr="00230FCE" w:rsidRDefault="00230FCE" w:rsidP="00230FCE">
            <w:pPr>
              <w:pStyle w:val="rvps12"/>
              <w:spacing w:before="150" w:after="150"/>
              <w:rPr>
                <w:rStyle w:val="spanrvts0"/>
                <w:lang w:val="uk" w:eastAsia="uk"/>
              </w:rPr>
            </w:pPr>
            <w:r w:rsidRPr="00230FCE">
              <w:rPr>
                <w:rStyle w:val="spanrvts0"/>
                <w:b/>
                <w:bCs/>
                <w:lang w:val="uk" w:eastAsia="uk"/>
              </w:rPr>
              <w:t>1</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55FA5437" w14:textId="77777777" w:rsidR="00230FCE" w:rsidRPr="00230FCE" w:rsidRDefault="00230FCE" w:rsidP="00230FCE">
            <w:pPr>
              <w:pStyle w:val="rvps12"/>
              <w:spacing w:before="150" w:after="150"/>
              <w:rPr>
                <w:rStyle w:val="spanrvts0"/>
                <w:lang w:val="uk" w:eastAsia="uk"/>
              </w:rPr>
            </w:pPr>
            <w:r w:rsidRPr="00230FCE">
              <w:rPr>
                <w:rStyle w:val="spanrvts0"/>
                <w:b/>
                <w:bCs/>
                <w:lang w:val="uk" w:eastAsia="uk"/>
              </w:rPr>
              <w:t>2</w:t>
            </w:r>
          </w:p>
        </w:tc>
      </w:tr>
      <w:tr w:rsidR="00230FCE" w14:paraId="40A04EA1"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222C9B4" w14:textId="77777777" w:rsidR="00230FCE" w:rsidRPr="00230FCE" w:rsidRDefault="00230FCE" w:rsidP="00EB1242">
            <w:pPr>
              <w:pStyle w:val="rvps14"/>
              <w:rPr>
                <w:rStyle w:val="spanrvts0"/>
                <w:lang w:val="uk" w:eastAsia="uk"/>
              </w:rPr>
            </w:pPr>
            <w:r w:rsidRPr="00230FCE">
              <w:rPr>
                <w:rStyle w:val="spanrvts0"/>
                <w:b/>
                <w:bCs/>
                <w:lang w:val="uk" w:eastAsia="uk"/>
              </w:rPr>
              <w:t>Повне найменування</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A0BDDB" w14:textId="0F10EB72" w:rsidR="00230FCE" w:rsidRPr="00AA2A4D" w:rsidRDefault="00AA2A4D" w:rsidP="00EB1242">
            <w:pPr>
              <w:pStyle w:val="rvps14"/>
              <w:rPr>
                <w:rStyle w:val="spanrvts0"/>
                <w:lang w:eastAsia="uk"/>
              </w:rPr>
            </w:pPr>
            <w:r>
              <w:rPr>
                <w:rStyle w:val="spanrvts0"/>
                <w:lang w:eastAsia="uk"/>
              </w:rPr>
              <w:t xml:space="preserve"> </w:t>
            </w:r>
            <w:r w:rsidR="0099247F">
              <w:rPr>
                <w:rStyle w:val="spanrvts0"/>
                <w:lang w:eastAsia="uk"/>
              </w:rPr>
              <w:t>Приватне акціонерне товариство "Тернопіль-готель"</w:t>
            </w:r>
          </w:p>
        </w:tc>
      </w:tr>
      <w:tr w:rsidR="00230FCE" w14:paraId="355C71FB"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60F548AF" w14:textId="77777777" w:rsidR="00230FCE" w:rsidRPr="00230FCE" w:rsidRDefault="00230FCE" w:rsidP="00EB1242">
            <w:pPr>
              <w:pStyle w:val="rvps14"/>
              <w:rPr>
                <w:rStyle w:val="spanrvts0"/>
                <w:lang w:val="uk" w:eastAsia="uk"/>
              </w:rPr>
            </w:pPr>
            <w:r w:rsidRPr="00230FCE">
              <w:rPr>
                <w:rStyle w:val="spanrvts0"/>
                <w:b/>
                <w:bCs/>
                <w:lang w:val="uk" w:eastAsia="uk"/>
              </w:rPr>
              <w:t xml:space="preserve">Ідентифікаційний код юридичної особи </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F24561" w14:textId="08B17968" w:rsidR="00230FCE" w:rsidRPr="00230FCE" w:rsidRDefault="00AA2A4D" w:rsidP="00EB1242">
            <w:pPr>
              <w:pStyle w:val="rvps14"/>
              <w:rPr>
                <w:rStyle w:val="spanrvts0"/>
                <w:lang w:val="uk" w:eastAsia="uk"/>
              </w:rPr>
            </w:pPr>
            <w:r>
              <w:rPr>
                <w:rStyle w:val="spanrvts0"/>
                <w:lang w:eastAsia="uk"/>
              </w:rPr>
              <w:t xml:space="preserve"> </w:t>
            </w:r>
            <w:r w:rsidR="0099247F">
              <w:rPr>
                <w:rStyle w:val="spanrvts0"/>
                <w:lang w:eastAsia="uk"/>
              </w:rPr>
              <w:t>14038383</w:t>
            </w:r>
          </w:p>
        </w:tc>
      </w:tr>
      <w:tr w:rsidR="00230FCE" w14:paraId="5BCE5A50"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368D788F" w14:textId="77777777" w:rsidR="00230FCE" w:rsidRPr="00230FCE" w:rsidRDefault="00230FCE" w:rsidP="00EB1242">
            <w:pPr>
              <w:pStyle w:val="rvps14"/>
              <w:rPr>
                <w:rStyle w:val="spanrvts0"/>
                <w:lang w:val="uk" w:eastAsia="uk"/>
              </w:rPr>
            </w:pPr>
            <w:r w:rsidRPr="00230FCE">
              <w:rPr>
                <w:rStyle w:val="spanrvts0"/>
                <w:b/>
                <w:bCs/>
                <w:lang w:val="uk" w:eastAsia="uk"/>
              </w:rPr>
              <w:t xml:space="preserve">Місцезнаходження </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56DFA3" w14:textId="497B4928" w:rsidR="00230FCE" w:rsidRPr="00230FCE" w:rsidRDefault="00AA2A4D" w:rsidP="00EB1242">
            <w:pPr>
              <w:pStyle w:val="rvps14"/>
              <w:rPr>
                <w:rStyle w:val="spanrvts0"/>
                <w:lang w:val="uk" w:eastAsia="uk"/>
              </w:rPr>
            </w:pPr>
            <w:r>
              <w:rPr>
                <w:rStyle w:val="spanrvts0"/>
                <w:lang w:eastAsia="uk"/>
              </w:rPr>
              <w:t xml:space="preserve"> </w:t>
            </w:r>
            <w:r w:rsidR="0099247F">
              <w:rPr>
                <w:rStyle w:val="spanrvts0"/>
                <w:lang w:eastAsia="uk"/>
              </w:rPr>
              <w:t>46001 м. Тернопіль вул. Замкова, буд. 14</w:t>
            </w:r>
          </w:p>
        </w:tc>
      </w:tr>
      <w:tr w:rsidR="00230FCE" w:rsidRPr="00230FCE" w14:paraId="484999E0"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66B90B2" w14:textId="77777777" w:rsidR="00230FCE" w:rsidRPr="00230FCE" w:rsidRDefault="00230FCE" w:rsidP="00EB1242">
            <w:pPr>
              <w:pStyle w:val="rvps14"/>
              <w:rPr>
                <w:rStyle w:val="spanrvts0"/>
                <w:lang w:val="uk" w:eastAsia="uk"/>
              </w:rPr>
            </w:pPr>
            <w:r w:rsidRPr="00230FCE">
              <w:rPr>
                <w:rStyle w:val="spanrvts0"/>
                <w:b/>
                <w:bCs/>
                <w:lang w:val="uk" w:eastAsia="uk"/>
              </w:rPr>
              <w:t>Дата і час початку проведення загальних зборів</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9ACA24" w14:textId="688FCFE2" w:rsidR="00230FCE" w:rsidRPr="00230FCE" w:rsidRDefault="00AA2A4D" w:rsidP="00EB1242">
            <w:pPr>
              <w:pStyle w:val="rvps14"/>
              <w:rPr>
                <w:rStyle w:val="spanrvts0"/>
                <w:lang w:val="uk" w:eastAsia="uk"/>
              </w:rPr>
            </w:pPr>
            <w:r>
              <w:rPr>
                <w:rStyle w:val="spanrvts0"/>
                <w:lang w:eastAsia="uk"/>
              </w:rPr>
              <w:t xml:space="preserve"> </w:t>
            </w:r>
            <w:r w:rsidR="0099247F">
              <w:rPr>
                <w:rStyle w:val="spanrvts0"/>
                <w:lang w:eastAsia="uk"/>
              </w:rPr>
              <w:t>27.03.2024 11:00</w:t>
            </w:r>
          </w:p>
        </w:tc>
      </w:tr>
      <w:tr w:rsidR="00230FCE" w:rsidRPr="00230FCE" w14:paraId="35008522"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4AA0F533" w14:textId="77777777" w:rsidR="00230FCE" w:rsidRPr="00230FCE" w:rsidRDefault="00230FCE" w:rsidP="00230FCE">
            <w:pPr>
              <w:pStyle w:val="rvps14"/>
              <w:spacing w:before="150" w:after="150"/>
              <w:rPr>
                <w:rStyle w:val="spanrvts0"/>
                <w:lang w:val="uk" w:eastAsia="uk"/>
              </w:rPr>
            </w:pPr>
            <w:r w:rsidRPr="00230FCE">
              <w:rPr>
                <w:rStyle w:val="spanrvts0"/>
                <w:b/>
                <w:bCs/>
                <w:lang w:val="uk" w:eastAsia="uk"/>
              </w:rPr>
              <w:t>Спосіб проведення загальних зборів</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BEB82AA" w14:textId="5A64082A" w:rsidR="00230FCE" w:rsidRPr="00230FCE" w:rsidRDefault="00AA2A4D" w:rsidP="00B8206F">
            <w:pPr>
              <w:pStyle w:val="rvps14"/>
              <w:spacing w:before="150" w:after="150"/>
              <w:rPr>
                <w:rStyle w:val="spanrvts0"/>
                <w:lang w:val="uk" w:eastAsia="uk"/>
              </w:rPr>
            </w:pPr>
            <w:r w:rsidRPr="00AA2A4D">
              <w:rPr>
                <w:lang w:val="ru-RU"/>
              </w:rPr>
              <w:t xml:space="preserve">   </w:t>
            </w:r>
            <w:r w:rsidR="0099247F">
              <w:rPr>
                <w:b/>
              </w:rPr>
              <w:t xml:space="preserve"> </w:t>
            </w:r>
            <w:r w:rsidRPr="00AA2A4D">
              <w:rPr>
                <w:lang w:val="ru-RU"/>
              </w:rPr>
              <w:t xml:space="preserve"> </w:t>
            </w:r>
            <w:hyperlink r:id="rId4" w:history="1"/>
            <w:r w:rsidR="00230FCE" w:rsidRPr="00230FCE">
              <w:rPr>
                <w:rStyle w:val="spanrvts0"/>
                <w:b/>
                <w:bCs/>
                <w:lang w:val="uk" w:eastAsia="uk"/>
              </w:rPr>
              <w:t>очне голосування, місце проведення</w:t>
            </w:r>
            <w:r w:rsidR="00230FCE" w:rsidRPr="00230FCE">
              <w:rPr>
                <w:rStyle w:val="spanrvts37"/>
                <w:b w:val="0"/>
                <w:bCs w:val="0"/>
                <w:sz w:val="0"/>
                <w:szCs w:val="0"/>
                <w:lang w:val="uk" w:eastAsia="uk"/>
              </w:rPr>
              <w:t>-</w:t>
            </w:r>
            <w:r w:rsidR="00B8206F">
              <w:rPr>
                <w:rStyle w:val="spanrvts0"/>
                <w:b/>
                <w:bCs/>
                <w:lang w:val="uk" w:eastAsia="uk"/>
              </w:rPr>
              <w:t xml:space="preserve">: </w:t>
            </w:r>
            <w:r w:rsidR="00B8206F">
              <w:rPr>
                <w:rStyle w:val="spanrvts0"/>
                <w:b/>
                <w:bCs/>
                <w:lang w:val="uk" w:eastAsia="uk"/>
              </w:rPr>
              <w:br/>
            </w:r>
            <w:r w:rsidR="00B8206F" w:rsidRPr="00B8206F">
              <w:rPr>
                <w:rStyle w:val="spanrvts0"/>
                <w:b/>
                <w:bCs/>
                <w:lang w:val="ru-RU" w:eastAsia="uk"/>
              </w:rPr>
              <w:t xml:space="preserve"> </w:t>
            </w:r>
            <w:r w:rsidR="0099247F">
              <w:rPr>
                <w:rStyle w:val="spanrvts0"/>
                <w:bCs/>
                <w:u w:val="single"/>
                <w:lang w:eastAsia="uk"/>
              </w:rPr>
              <w:t xml:space="preserve"> </w:t>
            </w:r>
            <w:r w:rsidR="00230FCE" w:rsidRPr="00230FCE">
              <w:rPr>
                <w:rStyle w:val="spanrvts0"/>
                <w:b/>
                <w:bCs/>
                <w:lang w:val="uk" w:eastAsia="uk"/>
              </w:rPr>
              <w:br/>
            </w:r>
            <w:r w:rsidRPr="00AA2A4D">
              <w:rPr>
                <w:lang w:val="ru-RU"/>
              </w:rPr>
              <w:t xml:space="preserve">   </w:t>
            </w:r>
            <w:r w:rsidR="0099247F">
              <w:rPr>
                <w:b/>
              </w:rPr>
              <w:t xml:space="preserve"> </w:t>
            </w:r>
            <w:r w:rsidRPr="00AA2A4D">
              <w:rPr>
                <w:lang w:val="ru-RU"/>
              </w:rPr>
              <w:t xml:space="preserve"> </w:t>
            </w:r>
            <w:hyperlink r:id="rId5" w:history="1"/>
            <w:r w:rsidR="00230FCE" w:rsidRPr="00230FCE">
              <w:rPr>
                <w:rStyle w:val="spanrvts0"/>
                <w:b/>
                <w:bCs/>
                <w:lang w:val="uk" w:eastAsia="uk"/>
              </w:rPr>
              <w:t xml:space="preserve">електронне голосування </w:t>
            </w:r>
            <w:r w:rsidR="00230FCE" w:rsidRPr="00230FCE">
              <w:rPr>
                <w:rStyle w:val="spanrvts0"/>
                <w:b/>
                <w:bCs/>
                <w:lang w:val="uk" w:eastAsia="uk"/>
              </w:rPr>
              <w:br/>
            </w:r>
            <w:r w:rsidRPr="00AA2A4D">
              <w:rPr>
                <w:lang w:val="ru-RU"/>
              </w:rPr>
              <w:t xml:space="preserve">   </w:t>
            </w:r>
            <w:r w:rsidR="0099247F">
              <w:rPr>
                <w:b/>
              </w:rPr>
              <w:t>[X]</w:t>
            </w:r>
            <w:r w:rsidR="00B8206F" w:rsidRPr="00B8206F">
              <w:rPr>
                <w:lang w:val="ru-RU"/>
              </w:rPr>
              <w:t xml:space="preserve"> </w:t>
            </w:r>
            <w:hyperlink r:id="rId6" w:history="1"/>
            <w:r w:rsidR="00230FCE" w:rsidRPr="00230FCE">
              <w:rPr>
                <w:rStyle w:val="spanrvts0"/>
                <w:b/>
                <w:bCs/>
                <w:lang w:val="uk" w:eastAsia="uk"/>
              </w:rPr>
              <w:t>опитування (дистанційно)</w:t>
            </w:r>
          </w:p>
        </w:tc>
      </w:tr>
      <w:tr w:rsidR="00230FCE" w:rsidRPr="00230FCE" w14:paraId="096166EA"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700026DD" w14:textId="77777777" w:rsidR="00230FCE" w:rsidRPr="00230FCE" w:rsidRDefault="00230FCE" w:rsidP="00230FCE">
            <w:pPr>
              <w:pStyle w:val="rvps14"/>
              <w:spacing w:before="150" w:after="150"/>
              <w:rPr>
                <w:rStyle w:val="spanrvts0"/>
                <w:lang w:val="uk" w:eastAsia="uk"/>
              </w:rPr>
            </w:pPr>
            <w:r w:rsidRPr="00230FCE">
              <w:rPr>
                <w:rStyle w:val="spanrvts0"/>
                <w:b/>
                <w:bCs/>
                <w:lang w:val="uk" w:eastAsia="uk"/>
              </w:rPr>
              <w:t>Час початку і закінчення реєстрації акціонерів для участі у загальних зборах</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0DFF15B" w14:textId="1528B069" w:rsidR="00230FCE" w:rsidRDefault="00B8206F" w:rsidP="00EB1242">
            <w:pPr>
              <w:pStyle w:val="rvps14"/>
              <w:contextualSpacing/>
              <w:rPr>
                <w:rStyle w:val="spanrvts0"/>
                <w:lang w:eastAsia="uk"/>
              </w:rPr>
            </w:pPr>
            <w:r>
              <w:rPr>
                <w:rStyle w:val="spanrvts0"/>
                <w:lang w:eastAsia="uk"/>
              </w:rPr>
              <w:t xml:space="preserve"> </w:t>
            </w:r>
            <w:r w:rsidR="0099247F">
              <w:rPr>
                <w:rStyle w:val="spanrvts0"/>
                <w:lang w:eastAsia="uk"/>
              </w:rPr>
              <w:t>27.03.2024 11:00</w:t>
            </w:r>
          </w:p>
          <w:p w14:paraId="3A3B20AD" w14:textId="23736CD5" w:rsidR="00EB1242" w:rsidRPr="00B8206F" w:rsidRDefault="00EB1242" w:rsidP="00EB1242">
            <w:pPr>
              <w:pStyle w:val="rvps14"/>
              <w:rPr>
                <w:rStyle w:val="spanrvts0"/>
                <w:lang w:eastAsia="uk"/>
              </w:rPr>
            </w:pPr>
            <w:r>
              <w:rPr>
                <w:rStyle w:val="spanrvts0"/>
                <w:lang w:eastAsia="uk"/>
              </w:rPr>
              <w:t xml:space="preserve"> </w:t>
            </w:r>
            <w:r w:rsidR="0099247F">
              <w:rPr>
                <w:rStyle w:val="spanrvts0"/>
                <w:lang w:eastAsia="uk"/>
              </w:rPr>
              <w:t>27.03.2024 18:00</w:t>
            </w:r>
          </w:p>
        </w:tc>
      </w:tr>
      <w:tr w:rsidR="00230FCE" w:rsidRPr="00230FCE" w14:paraId="0A42ADA6"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78B5DF38" w14:textId="77777777" w:rsidR="00230FCE" w:rsidRPr="00230FCE" w:rsidRDefault="00230FCE" w:rsidP="00EB1242">
            <w:pPr>
              <w:pStyle w:val="rvps14"/>
              <w:rPr>
                <w:rStyle w:val="spanrvts0"/>
                <w:lang w:val="uk" w:eastAsia="uk"/>
              </w:rPr>
            </w:pPr>
            <w:r w:rsidRPr="00230FCE">
              <w:rPr>
                <w:rStyle w:val="spanrvts0"/>
                <w:b/>
                <w:bCs/>
                <w:lang w:val="uk" w:eastAsia="uk"/>
              </w:rPr>
              <w:t>Дата складення переліку акціонерів, які мають право на участь у загальних зборах</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415ABB" w14:textId="3DE1AAD0" w:rsidR="00230FCE" w:rsidRPr="00B8206F" w:rsidRDefault="00B8206F" w:rsidP="00EB1242">
            <w:pPr>
              <w:pStyle w:val="rvps14"/>
              <w:rPr>
                <w:rStyle w:val="spanrvts0"/>
                <w:lang w:eastAsia="uk"/>
              </w:rPr>
            </w:pPr>
            <w:r>
              <w:rPr>
                <w:rStyle w:val="spanrvts0"/>
                <w:lang w:eastAsia="uk"/>
              </w:rPr>
              <w:t xml:space="preserve"> </w:t>
            </w:r>
            <w:r w:rsidR="0099247F">
              <w:rPr>
                <w:rStyle w:val="spanrvts0"/>
                <w:lang w:eastAsia="uk"/>
              </w:rPr>
              <w:t>22.03.2024</w:t>
            </w:r>
          </w:p>
        </w:tc>
      </w:tr>
      <w:tr w:rsidR="00230FCE" w:rsidRPr="00230FCE" w14:paraId="32B9B9CA"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3B0C7A91" w14:textId="77777777" w:rsidR="00230FCE" w:rsidRPr="00230FCE" w:rsidRDefault="00230FCE" w:rsidP="00230FCE">
            <w:pPr>
              <w:pStyle w:val="rvps14"/>
              <w:spacing w:before="150" w:after="150"/>
              <w:rPr>
                <w:rStyle w:val="spanrvts0"/>
                <w:lang w:val="uk" w:eastAsia="uk"/>
              </w:rPr>
            </w:pPr>
            <w:r w:rsidRPr="00230FCE">
              <w:rPr>
                <w:rStyle w:val="spanrvts0"/>
                <w:b/>
                <w:bCs/>
                <w:lang w:val="uk" w:eastAsia="uk"/>
              </w:rPr>
              <w:t>Проект порядку денного / порядок денний</w:t>
            </w:r>
            <w:r w:rsidRPr="00230FCE">
              <w:rPr>
                <w:rStyle w:val="spanrvts37"/>
                <w:b w:val="0"/>
                <w:bCs w:val="0"/>
                <w:sz w:val="0"/>
                <w:szCs w:val="0"/>
                <w:lang w:val="uk" w:eastAsia="uk"/>
              </w:rPr>
              <w:t>-</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CB0986" w14:textId="77777777" w:rsidR="0099247F" w:rsidRDefault="00EB1242" w:rsidP="00EB1242">
            <w:pPr>
              <w:pStyle w:val="rvps14"/>
              <w:rPr>
                <w:rStyle w:val="spanrvts0"/>
                <w:lang w:eastAsia="uk"/>
              </w:rPr>
            </w:pPr>
            <w:r>
              <w:rPr>
                <w:rStyle w:val="spanrvts0"/>
                <w:lang w:eastAsia="uk"/>
              </w:rPr>
              <w:t xml:space="preserve"> </w:t>
            </w:r>
            <w:r w:rsidR="0099247F">
              <w:rPr>
                <w:rStyle w:val="spanrvts0"/>
                <w:lang w:eastAsia="uk"/>
              </w:rPr>
              <w:t>1.</w:t>
            </w:r>
            <w:r w:rsidR="0099247F">
              <w:rPr>
                <w:rStyle w:val="spanrvts0"/>
                <w:lang w:eastAsia="uk"/>
              </w:rPr>
              <w:tab/>
              <w:t>Розгляд звіту Наглядової ради Товариств за 2023рікта прийняття рішення за результатами його розгляду.</w:t>
            </w:r>
          </w:p>
          <w:p w14:paraId="59698A4B" w14:textId="77777777" w:rsidR="0099247F" w:rsidRDefault="0099247F" w:rsidP="00EB1242">
            <w:pPr>
              <w:pStyle w:val="rvps14"/>
              <w:rPr>
                <w:rStyle w:val="spanrvts0"/>
                <w:lang w:eastAsia="uk"/>
              </w:rPr>
            </w:pPr>
            <w:r>
              <w:rPr>
                <w:rStyle w:val="spanrvts0"/>
                <w:lang w:eastAsia="uk"/>
              </w:rPr>
              <w:t>2.</w:t>
            </w:r>
            <w:r>
              <w:rPr>
                <w:rStyle w:val="spanrvts0"/>
                <w:lang w:eastAsia="uk"/>
              </w:rPr>
              <w:tab/>
              <w:t>Затвердження результатів фінансово-господарської діяльності Товариства за 2023 рік та розподіл прибутку Товариства.</w:t>
            </w:r>
          </w:p>
          <w:p w14:paraId="45A29F6F" w14:textId="77777777" w:rsidR="0099247F" w:rsidRDefault="0099247F" w:rsidP="00EB1242">
            <w:pPr>
              <w:pStyle w:val="rvps14"/>
              <w:rPr>
                <w:rStyle w:val="spanrvts0"/>
                <w:lang w:eastAsia="uk"/>
              </w:rPr>
            </w:pPr>
            <w:r>
              <w:rPr>
                <w:rStyle w:val="spanrvts0"/>
                <w:lang w:eastAsia="uk"/>
              </w:rPr>
              <w:t>3.</w:t>
            </w:r>
            <w:r>
              <w:rPr>
                <w:rStyle w:val="spanrvts0"/>
                <w:lang w:eastAsia="uk"/>
              </w:rPr>
              <w:tab/>
              <w:t>Прийняття рішення про попереднє надання згоди на вчинення значних правочинів.</w:t>
            </w:r>
          </w:p>
          <w:p w14:paraId="33DE0D70" w14:textId="77777777" w:rsidR="0099247F" w:rsidRDefault="0099247F" w:rsidP="00EB1242">
            <w:pPr>
              <w:pStyle w:val="rvps14"/>
              <w:rPr>
                <w:rStyle w:val="spanrvts0"/>
                <w:lang w:eastAsia="uk"/>
              </w:rPr>
            </w:pPr>
            <w:r>
              <w:rPr>
                <w:rStyle w:val="spanrvts0"/>
                <w:lang w:eastAsia="uk"/>
              </w:rPr>
              <w:t>Взаємозв'язок між питаннями проекту порядку денного відсутній.</w:t>
            </w:r>
          </w:p>
          <w:p w14:paraId="68C6EE88" w14:textId="0ACB49E2" w:rsidR="00230FCE" w:rsidRPr="00EB1242" w:rsidRDefault="00230FCE" w:rsidP="00EB1242">
            <w:pPr>
              <w:pStyle w:val="rvps14"/>
              <w:rPr>
                <w:rStyle w:val="spanrvts0"/>
                <w:lang w:eastAsia="uk"/>
              </w:rPr>
            </w:pPr>
          </w:p>
        </w:tc>
      </w:tr>
      <w:tr w:rsidR="00230FCE" w:rsidRPr="00230FCE" w14:paraId="692FA0F2"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A1940D1" w14:textId="77777777" w:rsidR="00230FCE" w:rsidRPr="00230FCE" w:rsidRDefault="00230FCE" w:rsidP="00EB1242">
            <w:pPr>
              <w:pStyle w:val="rvps14"/>
              <w:rPr>
                <w:rStyle w:val="spanrvts0"/>
                <w:lang w:val="uk" w:eastAsia="uk"/>
              </w:rPr>
            </w:pPr>
            <w:r w:rsidRPr="00230FCE">
              <w:rPr>
                <w:rStyle w:val="spanrvts0"/>
                <w:b/>
                <w:bCs/>
                <w:lang w:val="uk" w:eastAsia="uk"/>
              </w:rPr>
              <w:t>Проекти рішень (крім кумулятивного голосування) з кожного питання, включеного до проекту порядку денного</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C513C1" w14:textId="77777777" w:rsidR="0099247F" w:rsidRDefault="00EB1242" w:rsidP="00EB1242">
            <w:pPr>
              <w:pStyle w:val="rvps14"/>
              <w:rPr>
                <w:rStyle w:val="spanrvts0"/>
                <w:lang w:eastAsia="uk"/>
              </w:rPr>
            </w:pPr>
            <w:r>
              <w:rPr>
                <w:rStyle w:val="spanrvts0"/>
                <w:lang w:eastAsia="uk"/>
              </w:rPr>
              <w:t xml:space="preserve"> </w:t>
            </w:r>
            <w:r w:rsidR="0099247F">
              <w:rPr>
                <w:rStyle w:val="spanrvts0"/>
                <w:lang w:eastAsia="uk"/>
              </w:rPr>
              <w:t>1.</w:t>
            </w:r>
            <w:r w:rsidR="0099247F">
              <w:rPr>
                <w:rStyle w:val="spanrvts0"/>
                <w:lang w:eastAsia="uk"/>
              </w:rPr>
              <w:tab/>
              <w:t>Затвердити звіт Наглядової ради за 2023 рік. Роботу Наглядової ради Товариства у 2023 році визнати задовільною та такою, що відповідає меті та напрямкам діяльності Товариства і положенням його Статуту.</w:t>
            </w:r>
          </w:p>
          <w:p w14:paraId="31DBE9DB" w14:textId="77777777" w:rsidR="0099247F" w:rsidRDefault="0099247F" w:rsidP="00EB1242">
            <w:pPr>
              <w:pStyle w:val="rvps14"/>
              <w:rPr>
                <w:rStyle w:val="spanrvts0"/>
                <w:lang w:eastAsia="uk"/>
              </w:rPr>
            </w:pPr>
            <w:r>
              <w:rPr>
                <w:rStyle w:val="spanrvts0"/>
                <w:lang w:eastAsia="uk"/>
              </w:rPr>
              <w:t>2.</w:t>
            </w:r>
            <w:r>
              <w:rPr>
                <w:rStyle w:val="spanrvts0"/>
                <w:lang w:eastAsia="uk"/>
              </w:rPr>
              <w:tab/>
              <w:t>Затвердити результатифінансово-господарської діяльності Товариства за 2023рік, та направити отриманий чистий прибуток на збільшення власного капіталу та реалізацію інвестиційних проектів. Дивіденди за підсумками роботи в 2023 році не нараховувати і не виплачувати.</w:t>
            </w:r>
          </w:p>
          <w:p w14:paraId="2393C8F2" w14:textId="77777777" w:rsidR="0099247F" w:rsidRDefault="0099247F" w:rsidP="00EB1242">
            <w:pPr>
              <w:pStyle w:val="rvps14"/>
              <w:rPr>
                <w:rStyle w:val="spanrvts0"/>
                <w:lang w:eastAsia="uk"/>
              </w:rPr>
            </w:pPr>
            <w:r>
              <w:rPr>
                <w:rStyle w:val="spanrvts0"/>
                <w:lang w:eastAsia="uk"/>
              </w:rPr>
              <w:t>3.</w:t>
            </w:r>
            <w:r>
              <w:rPr>
                <w:rStyle w:val="spanrvts0"/>
                <w:lang w:eastAsia="uk"/>
              </w:rPr>
              <w:tab/>
              <w:t xml:space="preserve">Попередньо надати згоду на вчинення значних правочинів, які будуть укладені у ході поточної фінансово-господарської діяльності Товариства протягом одного року з дати прийняття такого рішення граничною сукупною вартістю 270 000 000,00 грн. (двісті </w:t>
            </w:r>
            <w:r>
              <w:rPr>
                <w:rStyle w:val="spanrvts0"/>
                <w:lang w:eastAsia="uk"/>
              </w:rPr>
              <w:lastRenderedPageBreak/>
              <w:t>сімдесятмільйонів гривень), а саме:</w:t>
            </w:r>
          </w:p>
          <w:p w14:paraId="69773769" w14:textId="77777777" w:rsidR="0099247F" w:rsidRDefault="0099247F" w:rsidP="00EB1242">
            <w:pPr>
              <w:pStyle w:val="rvps14"/>
              <w:rPr>
                <w:rStyle w:val="spanrvts0"/>
                <w:lang w:eastAsia="uk"/>
              </w:rPr>
            </w:pPr>
            <w:r>
              <w:rPr>
                <w:rStyle w:val="spanrvts0"/>
                <w:lang w:eastAsia="uk"/>
              </w:rPr>
              <w:t>- кредитних угод (кредитних договорів), укладених з банками та фінансовими установами;</w:t>
            </w:r>
          </w:p>
          <w:p w14:paraId="138DDB2C" w14:textId="77777777" w:rsidR="0099247F" w:rsidRDefault="0099247F" w:rsidP="00EB1242">
            <w:pPr>
              <w:pStyle w:val="rvps14"/>
              <w:rPr>
                <w:rStyle w:val="spanrvts0"/>
                <w:lang w:eastAsia="uk"/>
              </w:rPr>
            </w:pPr>
            <w:r>
              <w:rPr>
                <w:rStyle w:val="spanrvts0"/>
                <w:lang w:eastAsia="uk"/>
              </w:rPr>
              <w:t>- договорів іпотеки, поруки, застави майна та майнових прав ( в тому числі - прав вимоги);</w:t>
            </w:r>
          </w:p>
          <w:p w14:paraId="4C7482F2" w14:textId="77777777" w:rsidR="0099247F" w:rsidRDefault="0099247F" w:rsidP="00EB1242">
            <w:pPr>
              <w:pStyle w:val="rvps14"/>
              <w:rPr>
                <w:rStyle w:val="spanrvts0"/>
                <w:lang w:eastAsia="uk"/>
              </w:rPr>
            </w:pPr>
            <w:r>
              <w:rPr>
                <w:rStyle w:val="spanrvts0"/>
                <w:lang w:eastAsia="uk"/>
              </w:rPr>
              <w:t>- контрактів (договорів) на виконання підрядних робіт, послуг;</w:t>
            </w:r>
          </w:p>
          <w:p w14:paraId="608EBAD3" w14:textId="77777777" w:rsidR="0099247F" w:rsidRDefault="0099247F" w:rsidP="00EB1242">
            <w:pPr>
              <w:pStyle w:val="rvps14"/>
              <w:rPr>
                <w:rStyle w:val="spanrvts0"/>
                <w:lang w:eastAsia="uk"/>
              </w:rPr>
            </w:pPr>
            <w:r>
              <w:rPr>
                <w:rStyle w:val="spanrvts0"/>
                <w:lang w:eastAsia="uk"/>
              </w:rPr>
              <w:t>- контрактів (договорів) купівлі-продажу оборотних та необоротних активів.</w:t>
            </w:r>
          </w:p>
          <w:p w14:paraId="2E5616CA" w14:textId="77777777" w:rsidR="0099247F" w:rsidRDefault="0099247F" w:rsidP="00EB1242">
            <w:pPr>
              <w:pStyle w:val="rvps14"/>
              <w:rPr>
                <w:rStyle w:val="spanrvts0"/>
                <w:lang w:eastAsia="uk"/>
              </w:rPr>
            </w:pPr>
            <w:r>
              <w:rPr>
                <w:rStyle w:val="spanrvts0"/>
                <w:lang w:eastAsia="uk"/>
              </w:rPr>
              <w:t>Надати повноваження голові правління ПрАТ "Тернопіль-готель" Головку С.М. для укладення та підписання значних правочинів і документів пов'язаних з ними, після погодження таких значних правочинів Наглядовою радою Товариства.</w:t>
            </w:r>
          </w:p>
          <w:p w14:paraId="55D861E0" w14:textId="095F769D" w:rsidR="00230FCE" w:rsidRPr="00EB1242" w:rsidRDefault="00230FCE" w:rsidP="00EB1242">
            <w:pPr>
              <w:pStyle w:val="rvps14"/>
              <w:rPr>
                <w:rStyle w:val="spanrvts0"/>
                <w:lang w:eastAsia="uk"/>
              </w:rPr>
            </w:pPr>
          </w:p>
        </w:tc>
      </w:tr>
      <w:tr w:rsidR="00230FCE" w:rsidRPr="00230FCE" w14:paraId="18F11902"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633E4432"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 xml:space="preserve">URL-адреса вебсайту, на якій розміщено інформацію, зазначену в </w:t>
            </w:r>
            <w:hyperlink r:id="rId7" w:anchor="n506" w:tgtFrame="_blank" w:history="1">
              <w:r w:rsidRPr="00230FCE">
                <w:rPr>
                  <w:rStyle w:val="arvts96"/>
                  <w:lang w:val="uk" w:eastAsia="uk"/>
                </w:rPr>
                <w:t>частині третій</w:t>
              </w:r>
            </w:hyperlink>
            <w:r w:rsidRPr="00230FCE">
              <w:rPr>
                <w:rStyle w:val="spanrvts0"/>
                <w:b/>
                <w:bCs/>
                <w:lang w:val="uk" w:eastAsia="uk"/>
              </w:rPr>
              <w:t xml:space="preserve"> статті 47 Закону про акціонерні товариства</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B1BA9" w14:textId="37EFFF3F" w:rsidR="00230FCE" w:rsidRPr="00EB1242" w:rsidRDefault="00EB1242" w:rsidP="00EB1242">
            <w:pPr>
              <w:pStyle w:val="rvps14"/>
              <w:rPr>
                <w:rStyle w:val="spanrvts0"/>
                <w:lang w:eastAsia="uk"/>
              </w:rPr>
            </w:pPr>
            <w:r>
              <w:rPr>
                <w:rStyle w:val="spanrvts0"/>
                <w:lang w:eastAsia="uk"/>
              </w:rPr>
              <w:t xml:space="preserve"> </w:t>
            </w:r>
            <w:r w:rsidR="0099247F">
              <w:rPr>
                <w:rStyle w:val="spanrvts0"/>
                <w:lang w:eastAsia="uk"/>
              </w:rPr>
              <w:t>http://ternopilhotel.pat.ua/</w:t>
            </w:r>
          </w:p>
        </w:tc>
      </w:tr>
      <w:tr w:rsidR="00230FCE" w:rsidRPr="00230FCE" w14:paraId="3FDD56B6"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745929CE" w14:textId="77777777" w:rsidR="00230FCE" w:rsidRPr="00230FCE" w:rsidRDefault="00230FCE" w:rsidP="00EB1242">
            <w:pPr>
              <w:pStyle w:val="rvps14"/>
              <w:rPr>
                <w:rStyle w:val="spanrvts0"/>
                <w:lang w:val="uk" w:eastAsia="uk"/>
              </w:rPr>
            </w:pPr>
            <w:r w:rsidRPr="00230FCE">
              <w:rPr>
                <w:rStyle w:val="spanrvts0"/>
                <w:b/>
                <w:bCs/>
                <w:lang w:val="uk" w:eastAsia="uk"/>
              </w:rPr>
              <w:t>Порядок ознайомлення акціонерів з матеріалами, з якими вони можуть ознайомитися під час підготовки до загальних зборів</w:t>
            </w:r>
            <w:r w:rsidRPr="00230FCE">
              <w:rPr>
                <w:rStyle w:val="spanrvts37"/>
                <w:b w:val="0"/>
                <w:bCs w:val="0"/>
                <w:sz w:val="0"/>
                <w:szCs w:val="0"/>
                <w:lang w:val="uk" w:eastAsia="uk"/>
              </w:rPr>
              <w:t>-</w:t>
            </w:r>
            <w:r w:rsidRPr="00230FCE">
              <w:rPr>
                <w:rStyle w:val="spanrvts0"/>
                <w:b/>
                <w:bCs/>
                <w:lang w:val="uk" w:eastAsia="uk"/>
              </w:rPr>
              <w:t>, та посадова особа</w:t>
            </w:r>
            <w:r w:rsidRPr="00230FCE">
              <w:rPr>
                <w:rStyle w:val="spanrvts37"/>
                <w:b w:val="0"/>
                <w:bCs w:val="0"/>
                <w:sz w:val="0"/>
                <w:szCs w:val="0"/>
                <w:lang w:val="uk" w:eastAsia="uk"/>
              </w:rPr>
              <w:t>-</w:t>
            </w:r>
            <w:r w:rsidRPr="00230FCE">
              <w:rPr>
                <w:rStyle w:val="spanrvts0"/>
                <w:b/>
                <w:bCs/>
                <w:lang w:val="uk" w:eastAsia="uk"/>
              </w:rPr>
              <w:t xml:space="preserve"> акціонерного товариства, відповідальна за порядок ознайомлення акціонерів з документами</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83023" w14:textId="77777777" w:rsidR="0099247F" w:rsidRDefault="00FC060E" w:rsidP="00EB1242">
            <w:pPr>
              <w:pStyle w:val="rvps14"/>
              <w:rPr>
                <w:rStyle w:val="spanrvts0"/>
                <w:lang w:eastAsia="uk"/>
              </w:rPr>
            </w:pPr>
            <w:r>
              <w:rPr>
                <w:rStyle w:val="spanrvts0"/>
                <w:lang w:eastAsia="uk"/>
              </w:rPr>
              <w:t xml:space="preserve"> </w:t>
            </w:r>
            <w:r w:rsidR="0099247F">
              <w:rPr>
                <w:rStyle w:val="spanrvts0"/>
                <w:lang w:eastAsia="uk"/>
              </w:rPr>
              <w:t xml:space="preserve">Кожний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Зборів. Від дати надсилання повідомлення про проведення Зборів до дати проведення Зборів Товариство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holovkoternopil@gmail.com . 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holovkoternopil@gmail.com .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Товариство до дати проведення Зборів надає відповіді на запитання акціонерів щодо питань, включених до проєкту порядку денного Зборів та порядку денного Зборів. Відповідні запити направляються акціонерами на адресу електронної пошти holovkoternopil@gmail.com із зазначенням ім'я (найменування) акціонера, який звертається, кількості, типу та/або класу належних йому </w:t>
            </w:r>
            <w:r w:rsidR="0099247F">
              <w:rPr>
                <w:rStyle w:val="spanrvts0"/>
                <w:lang w:eastAsia="uk"/>
              </w:rPr>
              <w:lastRenderedPageBreak/>
              <w:t>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14:paraId="458FD6EC" w14:textId="77777777" w:rsidR="0099247F" w:rsidRDefault="0099247F" w:rsidP="00EB1242">
            <w:pPr>
              <w:pStyle w:val="rvps14"/>
              <w:rPr>
                <w:rStyle w:val="spanrvts0"/>
                <w:lang w:eastAsia="uk"/>
              </w:rPr>
            </w:pPr>
            <w:r>
              <w:rPr>
                <w:rStyle w:val="spanrvts0"/>
                <w:lang w:eastAsia="uk"/>
              </w:rPr>
              <w:t>Особа, відповідальна за порядок ознайомлення акціонерів з документами - Голова правління Товариства - Головко С.М. Довідки за телефоном: (0352) 43 00 51.</w:t>
            </w:r>
          </w:p>
          <w:p w14:paraId="1BA5BA00" w14:textId="3A861992" w:rsidR="00230FCE" w:rsidRPr="00FC060E" w:rsidRDefault="00230FCE" w:rsidP="00EB1242">
            <w:pPr>
              <w:pStyle w:val="rvps14"/>
              <w:rPr>
                <w:rStyle w:val="spanrvts0"/>
                <w:lang w:eastAsia="uk"/>
              </w:rPr>
            </w:pPr>
          </w:p>
        </w:tc>
      </w:tr>
      <w:tr w:rsidR="00230FCE" w:rsidRPr="00230FCE" w14:paraId="65E4F59E"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29544D40"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 xml:space="preserve">Інформація про права, надані акціонерам відповідно до вимог </w:t>
            </w:r>
            <w:hyperlink r:id="rId8" w:anchor="n274" w:tgtFrame="_blank" w:history="1">
              <w:r w:rsidRPr="00230FCE">
                <w:rPr>
                  <w:rStyle w:val="arvts96"/>
                  <w:lang w:val="uk" w:eastAsia="uk"/>
                </w:rPr>
                <w:t>статей 27</w:t>
              </w:r>
            </w:hyperlink>
            <w:r w:rsidRPr="00230FCE">
              <w:rPr>
                <w:rStyle w:val="spanrvts0"/>
                <w:b/>
                <w:bCs/>
                <w:lang w:val="uk" w:eastAsia="uk"/>
              </w:rPr>
              <w:t xml:space="preserve"> і </w:t>
            </w:r>
            <w:hyperlink r:id="rId9" w:anchor="n283" w:tgtFrame="_blank" w:history="1">
              <w:r w:rsidRPr="00230FCE">
                <w:rPr>
                  <w:rStyle w:val="arvts96"/>
                  <w:lang w:val="uk" w:eastAsia="uk"/>
                </w:rPr>
                <w:t>28</w:t>
              </w:r>
            </w:hyperlink>
            <w:r w:rsidRPr="00230FCE">
              <w:rPr>
                <w:rStyle w:val="spanrvts0"/>
                <w:b/>
                <w:bCs/>
                <w:lang w:val="uk" w:eastAsia="uk"/>
              </w:rPr>
              <w:t xml:space="preserve">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DC860F" w14:textId="77777777" w:rsidR="0099247F" w:rsidRDefault="00FC060E" w:rsidP="00EB1242">
            <w:pPr>
              <w:pStyle w:val="rvps14"/>
              <w:rPr>
                <w:rStyle w:val="spanrvts0"/>
                <w:lang w:eastAsia="uk"/>
              </w:rPr>
            </w:pPr>
            <w:r>
              <w:rPr>
                <w:rStyle w:val="spanrvts0"/>
                <w:lang w:eastAsia="uk"/>
              </w:rPr>
              <w:t xml:space="preserve"> </w:t>
            </w:r>
            <w:r w:rsidR="0099247F">
              <w:rPr>
                <w:rStyle w:val="spanrvts0"/>
                <w:lang w:eastAsia="uk"/>
              </w:rPr>
              <w:t>1. Кожною простою акцією акціонерного товариства її власнику - акціонеру надається однакова сукупність прав, включаючи права на:</w:t>
            </w:r>
          </w:p>
          <w:p w14:paraId="61A33582" w14:textId="77777777" w:rsidR="0099247F" w:rsidRDefault="0099247F" w:rsidP="00EB1242">
            <w:pPr>
              <w:pStyle w:val="rvps14"/>
              <w:rPr>
                <w:rStyle w:val="spanrvts0"/>
                <w:lang w:eastAsia="uk"/>
              </w:rPr>
            </w:pPr>
            <w:r>
              <w:rPr>
                <w:rStyle w:val="spanrvts0"/>
                <w:lang w:eastAsia="uk"/>
              </w:rPr>
              <w:t>1) участь в управлінні товариством;</w:t>
            </w:r>
          </w:p>
          <w:p w14:paraId="792428A2" w14:textId="77777777" w:rsidR="0099247F" w:rsidRDefault="0099247F" w:rsidP="00EB1242">
            <w:pPr>
              <w:pStyle w:val="rvps14"/>
              <w:rPr>
                <w:rStyle w:val="spanrvts0"/>
                <w:lang w:eastAsia="uk"/>
              </w:rPr>
            </w:pPr>
            <w:r>
              <w:rPr>
                <w:rStyle w:val="spanrvts0"/>
                <w:lang w:eastAsia="uk"/>
              </w:rPr>
              <w:t>2) отримання дивідендів;</w:t>
            </w:r>
          </w:p>
          <w:p w14:paraId="1067AFA6" w14:textId="77777777" w:rsidR="0099247F" w:rsidRDefault="0099247F" w:rsidP="00EB1242">
            <w:pPr>
              <w:pStyle w:val="rvps14"/>
              <w:rPr>
                <w:rStyle w:val="spanrvts0"/>
                <w:lang w:eastAsia="uk"/>
              </w:rPr>
            </w:pPr>
            <w:r>
              <w:rPr>
                <w:rStyle w:val="spanrvts0"/>
                <w:lang w:eastAsia="uk"/>
              </w:rPr>
              <w:t>3) отримання у разі ліквідації товариства частини його майна або вартості частини майна товариства;</w:t>
            </w:r>
          </w:p>
          <w:p w14:paraId="0A58772B" w14:textId="77777777" w:rsidR="0099247F" w:rsidRDefault="0099247F" w:rsidP="00EB1242">
            <w:pPr>
              <w:pStyle w:val="rvps14"/>
              <w:rPr>
                <w:rStyle w:val="spanrvts0"/>
                <w:lang w:eastAsia="uk"/>
              </w:rPr>
            </w:pPr>
            <w:r>
              <w:rPr>
                <w:rStyle w:val="spanrvts0"/>
                <w:lang w:eastAsia="uk"/>
              </w:rPr>
              <w:t>4) отримання інформації про господарську діяльність товариства.</w:t>
            </w:r>
          </w:p>
          <w:p w14:paraId="75E66C56" w14:textId="77777777" w:rsidR="0099247F" w:rsidRDefault="0099247F" w:rsidP="00EB1242">
            <w:pPr>
              <w:pStyle w:val="rvps14"/>
              <w:rPr>
                <w:rStyle w:val="spanrvts0"/>
                <w:lang w:eastAsia="uk"/>
              </w:rPr>
            </w:pPr>
            <w:r>
              <w:rPr>
                <w:rStyle w:val="spanrvts0"/>
                <w:lang w:eastAsia="uk"/>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14:paraId="22244E84" w14:textId="00F5EF35" w:rsidR="00230FCE" w:rsidRPr="00FC060E" w:rsidRDefault="00230FCE" w:rsidP="00EB1242">
            <w:pPr>
              <w:pStyle w:val="rvps14"/>
              <w:rPr>
                <w:rStyle w:val="spanrvts0"/>
                <w:lang w:eastAsia="uk"/>
              </w:rPr>
            </w:pPr>
          </w:p>
        </w:tc>
      </w:tr>
      <w:tr w:rsidR="00230FCE" w:rsidRPr="00230FCE" w14:paraId="15E894B0"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BAF9C2C" w14:textId="77777777" w:rsidR="00230FCE" w:rsidRPr="00230FCE" w:rsidRDefault="00230FCE" w:rsidP="00EB1242">
            <w:pPr>
              <w:pStyle w:val="rvps14"/>
              <w:rPr>
                <w:rStyle w:val="spanrvts0"/>
                <w:lang w:val="uk" w:eastAsia="uk"/>
              </w:rPr>
            </w:pPr>
            <w:r w:rsidRPr="00230FCE">
              <w:rPr>
                <w:rStyle w:val="spanrvts0"/>
                <w:b/>
                <w:bCs/>
                <w:lang w:val="uk" w:eastAsia="uk"/>
              </w:rPr>
              <w:t>Порядок надання акціонерами пропозицій до проекту порядку денного позачергових загальних зборів</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C3B784" w14:textId="77777777" w:rsidR="0099247F" w:rsidRDefault="00855E73" w:rsidP="00EB1242">
            <w:pPr>
              <w:pStyle w:val="rvps14"/>
              <w:rPr>
                <w:rStyle w:val="spanrvts0"/>
                <w:lang w:eastAsia="uk"/>
              </w:rPr>
            </w:pPr>
            <w:r>
              <w:rPr>
                <w:rStyle w:val="spanrvts0"/>
                <w:lang w:eastAsia="uk"/>
              </w:rPr>
              <w:t xml:space="preserve"> </w:t>
            </w:r>
            <w:r w:rsidR="0099247F">
              <w:rPr>
                <w:rStyle w:val="spanrvts0"/>
                <w:lang w:eastAsia="uk"/>
              </w:rPr>
              <w:t>Кожний акціонер має право внести пропозиції щодо питань, включених до проекту порядку денного загальних зборів.</w:t>
            </w:r>
          </w:p>
          <w:p w14:paraId="1EF0A693" w14:textId="77777777" w:rsidR="0099247F" w:rsidRDefault="0099247F" w:rsidP="00EB1242">
            <w:pPr>
              <w:pStyle w:val="rvps14"/>
              <w:rPr>
                <w:rStyle w:val="spanrvts0"/>
                <w:lang w:eastAsia="uk"/>
              </w:rPr>
            </w:pPr>
            <w:r>
              <w:rPr>
                <w:rStyle w:val="spanrvts0"/>
                <w:lang w:eastAsia="uk"/>
              </w:rPr>
              <w:t>Пропозиції вносяться не пізніше ніж за 20 днів до дати проведення загальних зборів.</w:t>
            </w:r>
          </w:p>
          <w:p w14:paraId="6157FF8B" w14:textId="77777777" w:rsidR="0099247F" w:rsidRDefault="0099247F" w:rsidP="00EB1242">
            <w:pPr>
              <w:pStyle w:val="rvps14"/>
              <w:rPr>
                <w:rStyle w:val="spanrvts0"/>
                <w:lang w:eastAsia="uk"/>
              </w:rPr>
            </w:pPr>
            <w:r>
              <w:rPr>
                <w:rStyle w:val="spanrvts0"/>
                <w:lang w:eastAsia="uk"/>
              </w:rPr>
              <w:t>Пропозиції щодо включення нових питань до проекту порядку денного загальних зборів повинні містити відповідні проекти рішень з цих питань (крім кумулятивного голосування).</w:t>
            </w:r>
          </w:p>
          <w:p w14:paraId="172737DA" w14:textId="77777777" w:rsidR="0099247F" w:rsidRDefault="0099247F" w:rsidP="00EB1242">
            <w:pPr>
              <w:pStyle w:val="rvps14"/>
              <w:rPr>
                <w:rStyle w:val="spanrvts0"/>
                <w:lang w:eastAsia="uk"/>
              </w:rPr>
            </w:pPr>
            <w:r>
              <w:rPr>
                <w:rStyle w:val="spanrvts0"/>
                <w:lang w:eastAsia="uk"/>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проекту порядку денного та/або нові проекти рішень, а також кількості, типу та/або класу акцій, що належать кандидату, який пропонується таким акціонером до складу органів акціонерного товариства.</w:t>
            </w:r>
          </w:p>
          <w:p w14:paraId="528E9AD3" w14:textId="77777777" w:rsidR="0099247F" w:rsidRDefault="0099247F" w:rsidP="00EB1242">
            <w:pPr>
              <w:pStyle w:val="rvps14"/>
              <w:rPr>
                <w:rStyle w:val="spanrvts0"/>
                <w:lang w:eastAsia="uk"/>
              </w:rPr>
            </w:pPr>
            <w:r>
              <w:rPr>
                <w:rStyle w:val="spanrvts0"/>
                <w:lang w:eastAsia="uk"/>
              </w:rPr>
              <w:t xml:space="preserve">Пропозиції акціонерів (акціонера), які (який) сукупно є власниками (власником) 5 і більше відсотків голосуючих акцій підлягають обов'язковому включенню до проекту порядку денного загальних зборів. У такому разі рішення особи, яка скликає загальні збори, про включення питання до проекту порядку денного не приймається, а пропозиція вважається включеною до проекту порядку </w:t>
            </w:r>
            <w:r>
              <w:rPr>
                <w:rStyle w:val="spanrvts0"/>
                <w:lang w:eastAsia="uk"/>
              </w:rPr>
              <w:lastRenderedPageBreak/>
              <w:t>денного, якщо вона подана з дотриманням вимог цієї статті.</w:t>
            </w:r>
          </w:p>
          <w:p w14:paraId="49BD2C4A" w14:textId="77777777" w:rsidR="0099247F" w:rsidRDefault="0099247F" w:rsidP="00EB1242">
            <w:pPr>
              <w:pStyle w:val="rvps14"/>
              <w:rPr>
                <w:rStyle w:val="spanrvts0"/>
                <w:lang w:eastAsia="uk"/>
              </w:rPr>
            </w:pPr>
            <w:r>
              <w:rPr>
                <w:rStyle w:val="spanrvts0"/>
                <w:lang w:eastAsia="uk"/>
              </w:rPr>
              <w:t>У разі подання акціонером пропозиції до проекту порядку денного загальних зборів щодо дострокового припинення повноважень Голови правління одночасно обов'язково подається пропозиція щодо кандидатури для обрання Голови правління чи призначення особи, яка тимчасово здійснюватиме його повноваження.</w:t>
            </w:r>
          </w:p>
          <w:p w14:paraId="1B75D0AA" w14:textId="77777777" w:rsidR="0099247F" w:rsidRDefault="0099247F" w:rsidP="00EB1242">
            <w:pPr>
              <w:pStyle w:val="rvps14"/>
              <w:rPr>
                <w:rStyle w:val="spanrvts0"/>
                <w:lang w:eastAsia="uk"/>
              </w:rPr>
            </w:pPr>
            <w:r>
              <w:rPr>
                <w:rStyle w:val="spanrvts0"/>
                <w:lang w:eastAsia="uk"/>
              </w:rPr>
              <w:t xml:space="preserve">Пропозиції акціонерів до проекту порядку денного загальних зборів вносяться лише шляхом внесення нових проектів рішень з питань, включених до проекту порядку денного, та нових питань разом з проектами рішень з цих питань. </w:t>
            </w:r>
          </w:p>
          <w:p w14:paraId="17B6C67C" w14:textId="77777777" w:rsidR="0099247F" w:rsidRDefault="0099247F" w:rsidP="00EB1242">
            <w:pPr>
              <w:pStyle w:val="rvps14"/>
              <w:rPr>
                <w:rStyle w:val="spanrvts0"/>
                <w:lang w:eastAsia="uk"/>
              </w:rPr>
            </w:pPr>
            <w:r>
              <w:rPr>
                <w:rStyle w:val="spanrvts0"/>
                <w:lang w:eastAsia="uk"/>
              </w:rPr>
              <w:t>Рішення про відмову у включенні до проекту порядку денного загальних зборів пропозиції акціонерів (акціонера), які (який) сукупно є власниками (власником) 5 і більше відсотків голосуючих акцій може бути прийнято виключно у разі:</w:t>
            </w:r>
          </w:p>
          <w:p w14:paraId="66BA57DD" w14:textId="77777777" w:rsidR="0099247F" w:rsidRDefault="0099247F" w:rsidP="00EB1242">
            <w:pPr>
              <w:pStyle w:val="rvps14"/>
              <w:rPr>
                <w:rStyle w:val="spanrvts0"/>
                <w:lang w:eastAsia="uk"/>
              </w:rPr>
            </w:pPr>
            <w:r>
              <w:rPr>
                <w:rStyle w:val="spanrvts0"/>
                <w:lang w:eastAsia="uk"/>
              </w:rPr>
              <w:t>1) недотримання строку, встановленого для подання пропозиції;</w:t>
            </w:r>
          </w:p>
          <w:p w14:paraId="688B2307" w14:textId="77777777" w:rsidR="0099247F" w:rsidRDefault="0099247F" w:rsidP="00EB1242">
            <w:pPr>
              <w:pStyle w:val="rvps14"/>
              <w:rPr>
                <w:rStyle w:val="spanrvts0"/>
                <w:lang w:eastAsia="uk"/>
              </w:rPr>
            </w:pPr>
            <w:r>
              <w:rPr>
                <w:rStyle w:val="spanrvts0"/>
                <w:lang w:eastAsia="uk"/>
              </w:rPr>
              <w:t>2) неповноти даних, передбачених для подання пропозиції.</w:t>
            </w:r>
          </w:p>
          <w:p w14:paraId="3B06FB6F" w14:textId="6F695055" w:rsidR="00230FCE" w:rsidRPr="00855E73" w:rsidRDefault="0099247F" w:rsidP="00EB1242">
            <w:pPr>
              <w:pStyle w:val="rvps14"/>
              <w:rPr>
                <w:rStyle w:val="spanrvts0"/>
                <w:lang w:eastAsia="uk"/>
              </w:rPr>
            </w:pPr>
            <w:r>
              <w:rPr>
                <w:rStyle w:val="spanrvts0"/>
                <w:lang w:eastAsia="uk"/>
              </w:rPr>
              <w:t>У разі внесення змін до проекту порядку денного загальних зборів акціонерів особа, яка скликає загальні збори, не пізніше ніж за 10 днів до дати їх проведення повідомляє акціонерів про відповідні зміни у той самий спосіб та тих самих осіб, яким було надіслано повідомлення про проведення загальних зборів.</w:t>
            </w:r>
          </w:p>
        </w:tc>
      </w:tr>
      <w:tr w:rsidR="00230FCE" w:rsidRPr="00230FCE" w14:paraId="37A16697"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169CE2BB" w14:textId="77777777" w:rsidR="00230FCE" w:rsidRPr="00230FCE" w:rsidRDefault="00230FCE" w:rsidP="00EB1242">
            <w:pPr>
              <w:pStyle w:val="rvps12"/>
              <w:jc w:val="left"/>
              <w:rPr>
                <w:rStyle w:val="spanrvts0"/>
                <w:lang w:val="uk" w:eastAsia="uk"/>
              </w:rPr>
            </w:pPr>
            <w:r w:rsidRPr="00230FCE">
              <w:rPr>
                <w:rStyle w:val="spanrvts0"/>
                <w:b/>
                <w:bCs/>
                <w:lang w:val="uk" w:eastAsia="uk"/>
              </w:rPr>
              <w:lastRenderedPageBreak/>
              <w:t>Порядок участі та голосування на загальних зборах за довіреністю</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559DFEE3" w14:textId="77777777" w:rsidR="0099247F" w:rsidRDefault="00855E73" w:rsidP="00855E73">
            <w:pPr>
              <w:pStyle w:val="rvps12"/>
              <w:jc w:val="left"/>
              <w:rPr>
                <w:rStyle w:val="spanrvts0"/>
                <w:lang w:eastAsia="uk"/>
              </w:rPr>
            </w:pPr>
            <w:r w:rsidRPr="00810F71">
              <w:rPr>
                <w:rStyle w:val="spanrvts0"/>
                <w:lang w:val="ru-RU" w:eastAsia="uk"/>
              </w:rPr>
              <w:t xml:space="preserve"> </w:t>
            </w:r>
            <w:r w:rsidR="0099247F">
              <w:rPr>
                <w:rStyle w:val="spanrvts0"/>
                <w:lang w:eastAsia="uk"/>
              </w:rPr>
              <w:t>У Зборах можуть брати участь особи, включені до переліку акціонерів, які мають право на таку участь, або їх представники.</w:t>
            </w:r>
          </w:p>
          <w:p w14:paraId="7144C95D" w14:textId="77777777" w:rsidR="0099247F" w:rsidRDefault="0099247F" w:rsidP="00855E73">
            <w:pPr>
              <w:pStyle w:val="rvps12"/>
              <w:jc w:val="left"/>
              <w:rPr>
                <w:rStyle w:val="spanrvts0"/>
                <w:lang w:eastAsia="uk"/>
              </w:rPr>
            </w:pPr>
            <w:r>
              <w:rPr>
                <w:rStyle w:val="spanrvts0"/>
                <w:lang w:eastAsia="uk"/>
              </w:rPr>
              <w:t>Кожен акціонер - власник голосуючих акцій має право реалізувати своє право на управління Товариством шляхом участі у Зборах та голосування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p>
          <w:p w14:paraId="77A64DC7" w14:textId="77777777" w:rsidR="0099247F" w:rsidRDefault="0099247F" w:rsidP="00855E73">
            <w:pPr>
              <w:pStyle w:val="rvps12"/>
              <w:jc w:val="left"/>
              <w:rPr>
                <w:rStyle w:val="spanrvts0"/>
                <w:lang w:eastAsia="uk"/>
              </w:rPr>
            </w:pPr>
            <w:r>
              <w:rPr>
                <w:rStyle w:val="spanrvts0"/>
                <w:lang w:eastAsia="uk"/>
              </w:rPr>
              <w:t>Голосування на Зборах з питань порядку денного проводиться виключно з використанням бюлетенів для голосування: бюлетеня для голосування (щодо інших питань порядку денного, крім обрання органів Товариства) .</w:t>
            </w:r>
          </w:p>
          <w:p w14:paraId="46106321" w14:textId="77777777" w:rsidR="0099247F" w:rsidRDefault="0099247F" w:rsidP="00855E73">
            <w:pPr>
              <w:pStyle w:val="rvps12"/>
              <w:jc w:val="left"/>
              <w:rPr>
                <w:rStyle w:val="spanrvts0"/>
                <w:lang w:eastAsia="uk"/>
              </w:rPr>
            </w:pPr>
            <w:r>
              <w:rPr>
                <w:rStyle w:val="spanrvts0"/>
                <w:lang w:eastAsia="uk"/>
              </w:rPr>
              <w:t>Одна проста голосуюча акція Товариства надає акціонеру один голос для вирішення кожного питання на Зборах.</w:t>
            </w:r>
          </w:p>
          <w:p w14:paraId="5FEB4A2A" w14:textId="77777777" w:rsidR="0099247F" w:rsidRDefault="0099247F" w:rsidP="00855E73">
            <w:pPr>
              <w:pStyle w:val="rvps12"/>
              <w:jc w:val="left"/>
              <w:rPr>
                <w:rStyle w:val="spanrvts0"/>
                <w:lang w:eastAsia="uk"/>
              </w:rPr>
            </w:pPr>
            <w:r>
              <w:rPr>
                <w:rStyle w:val="spanrvts0"/>
                <w:lang w:eastAsia="uk"/>
              </w:rPr>
              <w:t xml:space="preserve">Голосування на Зборах з відповідних питань порядку денного розпочинається з моменту розміщення на вебсайті Товариства відповідного бюлетеня для голосування - з </w:t>
            </w:r>
            <w:r>
              <w:rPr>
                <w:rStyle w:val="spanrvts0"/>
                <w:lang w:eastAsia="uk"/>
              </w:rPr>
              <w:lastRenderedPageBreak/>
              <w:t>15.03.2024 року. Датою завершення голосування є дата проведення Зборів. Голосування на Зборах завершується о 18 годині дня дати проведення Зборів - 27.03.2024 року.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3EE1DC8D" w14:textId="77777777" w:rsidR="0099247F" w:rsidRDefault="0099247F" w:rsidP="00855E73">
            <w:pPr>
              <w:pStyle w:val="rvps12"/>
              <w:jc w:val="left"/>
              <w:rPr>
                <w:rStyle w:val="spanrvts0"/>
                <w:lang w:eastAsia="uk"/>
              </w:rPr>
            </w:pPr>
            <w:r>
              <w:rPr>
                <w:rStyle w:val="spanrvts0"/>
                <w:lang w:eastAsia="uk"/>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3A00F39D" w14:textId="77777777" w:rsidR="0099247F" w:rsidRDefault="0099247F" w:rsidP="00855E73">
            <w:pPr>
              <w:pStyle w:val="rvps12"/>
              <w:jc w:val="left"/>
              <w:rPr>
                <w:rStyle w:val="spanrvts0"/>
                <w:lang w:eastAsia="uk"/>
              </w:rPr>
            </w:pPr>
            <w:r>
              <w:rPr>
                <w:rStyle w:val="spanrvts0"/>
                <w:lang w:eastAsia="uk"/>
              </w:rPr>
              <w:t xml:space="preserve">Представником акціонера на Зборах може бути фізична особа або уповноважена особа юридичної особи, а також уповноважена особа держави чи територіальної громади. </w:t>
            </w:r>
          </w:p>
          <w:p w14:paraId="06137E15" w14:textId="77777777" w:rsidR="0099247F" w:rsidRDefault="0099247F" w:rsidP="00855E73">
            <w:pPr>
              <w:pStyle w:val="rvps12"/>
              <w:jc w:val="left"/>
              <w:rPr>
                <w:rStyle w:val="spanrvts0"/>
                <w:lang w:eastAsia="uk"/>
              </w:rPr>
            </w:pPr>
            <w:r>
              <w:rPr>
                <w:rStyle w:val="spanrvts0"/>
                <w:lang w:eastAsia="uk"/>
              </w:rPr>
              <w:t>Представником акціонера - фізичної чи юридичної особи на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w:t>
            </w:r>
          </w:p>
          <w:p w14:paraId="51492CBB" w14:textId="77777777" w:rsidR="0099247F" w:rsidRDefault="0099247F" w:rsidP="00855E73">
            <w:pPr>
              <w:pStyle w:val="rvps12"/>
              <w:jc w:val="left"/>
              <w:rPr>
                <w:rStyle w:val="spanrvts0"/>
                <w:lang w:eastAsia="uk"/>
              </w:rPr>
            </w:pPr>
            <w:r>
              <w:rPr>
                <w:rStyle w:val="spanrvts0"/>
                <w:lang w:eastAsia="uk"/>
              </w:rPr>
              <w:t>Акціонер має право призначити свого представника безстроково або на певний строк. Довіреність на право участі та голосування на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Зборах від імені юридичної особи видається її органом або іншою особою, уповноваженою на це її установчими документами.</w:t>
            </w:r>
          </w:p>
          <w:p w14:paraId="178971F0" w14:textId="77777777" w:rsidR="0099247F" w:rsidRDefault="0099247F" w:rsidP="00855E73">
            <w:pPr>
              <w:pStyle w:val="rvps12"/>
              <w:jc w:val="left"/>
              <w:rPr>
                <w:rStyle w:val="spanrvts0"/>
                <w:lang w:eastAsia="uk"/>
              </w:rPr>
            </w:pPr>
            <w:r>
              <w:rPr>
                <w:rStyle w:val="spanrvts0"/>
                <w:lang w:eastAsia="uk"/>
              </w:rPr>
              <w:t>Представник акціонера може отримувати від нього перелік питань порядку денного Зборів з інструкцією щодо голосування з цих питань (завдання щодо голосування), яка є невід'ємною частиною довіреності на право участі на голосування на Зборах. Під час голосування на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Зборах на свій розсуд.</w:t>
            </w:r>
          </w:p>
          <w:p w14:paraId="450DCC19" w14:textId="77777777" w:rsidR="0099247F" w:rsidRDefault="0099247F" w:rsidP="00855E73">
            <w:pPr>
              <w:pStyle w:val="rvps12"/>
              <w:jc w:val="left"/>
              <w:rPr>
                <w:rStyle w:val="spanrvts0"/>
                <w:lang w:eastAsia="uk"/>
              </w:rPr>
            </w:pPr>
            <w:r>
              <w:rPr>
                <w:rStyle w:val="spanrvts0"/>
                <w:lang w:eastAsia="uk"/>
              </w:rPr>
              <w:t xml:space="preserve">Акціонер має право видати довіреність на право участі та голосування на Зборах </w:t>
            </w:r>
            <w:r>
              <w:rPr>
                <w:rStyle w:val="spanrvts0"/>
                <w:lang w:eastAsia="uk"/>
              </w:rPr>
              <w:lastRenderedPageBreak/>
              <w:t>декільком своїм представникам. 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 Якщо для участі в Зборах шляхом направлення бюлетенів для голосування здійснили декілька представників акціонера, яким довіреність видана одночасно, для участі в Зборах допускається той представник, який надав бюлетень першим</w:t>
            </w:r>
          </w:p>
          <w:p w14:paraId="382912B2" w14:textId="77777777" w:rsidR="0099247F" w:rsidRDefault="0099247F" w:rsidP="00855E73">
            <w:pPr>
              <w:pStyle w:val="rvps12"/>
              <w:jc w:val="left"/>
              <w:rPr>
                <w:rStyle w:val="spanrvts0"/>
                <w:lang w:eastAsia="uk"/>
              </w:rPr>
            </w:pPr>
            <w:r>
              <w:rPr>
                <w:rStyle w:val="spanrvts0"/>
                <w:lang w:eastAsia="uk"/>
              </w:rPr>
              <w:t xml:space="preserve">Видача довіреності на право участі та голосування на Зборах не виключає право участі на цих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Зборах відкликати чи замінити свого представника на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14:paraId="2EFC83E2" w14:textId="77777777" w:rsidR="0099247F" w:rsidRDefault="0099247F" w:rsidP="00855E73">
            <w:pPr>
              <w:pStyle w:val="rvps12"/>
              <w:jc w:val="left"/>
              <w:rPr>
                <w:rStyle w:val="spanrvts0"/>
                <w:lang w:eastAsia="uk"/>
              </w:rPr>
            </w:pPr>
            <w:r>
              <w:rPr>
                <w:rStyle w:val="spanrvts0"/>
                <w:lang w:eastAsia="uk"/>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14:paraId="70CB87B8" w14:textId="77777777" w:rsidR="0099247F" w:rsidRDefault="0099247F" w:rsidP="00855E73">
            <w:pPr>
              <w:pStyle w:val="rvps12"/>
              <w:jc w:val="left"/>
              <w:rPr>
                <w:rStyle w:val="spanrvts0"/>
                <w:lang w:eastAsia="uk"/>
              </w:rPr>
            </w:pPr>
            <w:r>
              <w:rPr>
                <w:rStyle w:val="spanrvts0"/>
                <w:lang w:eastAsia="uk"/>
              </w:rPr>
              <w:t>Бюлетень для голосування на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14:paraId="024B0A21" w14:textId="77777777" w:rsidR="0099247F" w:rsidRDefault="0099247F" w:rsidP="00855E73">
            <w:pPr>
              <w:pStyle w:val="rvps12"/>
              <w:jc w:val="left"/>
              <w:rPr>
                <w:rStyle w:val="spanrvts0"/>
                <w:lang w:eastAsia="uk"/>
              </w:rPr>
            </w:pPr>
            <w:r>
              <w:rPr>
                <w:rStyle w:val="spanrvts0"/>
                <w:lang w:eastAsia="uk"/>
              </w:rPr>
              <w:t xml:space="preserve">У період дії воєнного стану бюлетені для голосування на Зборах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 </w:t>
            </w:r>
          </w:p>
          <w:p w14:paraId="1BB2DBA7" w14:textId="59CE681F" w:rsidR="00230FCE" w:rsidRPr="00855E73" w:rsidRDefault="0099247F" w:rsidP="00855E73">
            <w:pPr>
              <w:pStyle w:val="rvps12"/>
              <w:jc w:val="left"/>
              <w:rPr>
                <w:rStyle w:val="spanrvts0"/>
                <w:lang w:eastAsia="uk"/>
              </w:rPr>
            </w:pPr>
            <w:r>
              <w:rPr>
                <w:rStyle w:val="spanrvts0"/>
                <w:lang w:eastAsia="uk"/>
              </w:rPr>
              <w:t xml:space="preserve">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w:t>
            </w:r>
            <w:r>
              <w:rPr>
                <w:rStyle w:val="spanrvts0"/>
                <w:lang w:eastAsia="uk"/>
              </w:rPr>
              <w:lastRenderedPageBreak/>
              <w:t>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tc>
      </w:tr>
      <w:tr w:rsidR="00230FCE" w:rsidRPr="00230FCE" w14:paraId="4B7988EB"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45E98F4A"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Дата і час початку та завершення голосування за допомогою авторизованої електронної системи</w:t>
            </w:r>
            <w:r w:rsidRPr="00230FCE">
              <w:rPr>
                <w:rStyle w:val="spanrvts37"/>
                <w:b w:val="0"/>
                <w:bCs w:val="0"/>
                <w:sz w:val="0"/>
                <w:szCs w:val="0"/>
                <w:lang w:val="uk" w:eastAsia="uk"/>
              </w:rPr>
              <w:t>-</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2C2ADAF5" w14:textId="074B800D" w:rsidR="00230FCE" w:rsidRDefault="00855E73" w:rsidP="00EB1242">
            <w:pPr>
              <w:pStyle w:val="rvps14"/>
              <w:rPr>
                <w:rStyle w:val="spanrvts0"/>
                <w:lang w:eastAsia="uk"/>
              </w:rPr>
            </w:pPr>
            <w:r w:rsidRPr="00810F71">
              <w:rPr>
                <w:rStyle w:val="spanrvts0"/>
                <w:lang w:val="ru-RU" w:eastAsia="uk"/>
              </w:rPr>
              <w:t xml:space="preserve"> </w:t>
            </w:r>
            <w:r w:rsidR="0099247F">
              <w:rPr>
                <w:rStyle w:val="spanrvts0"/>
                <w:lang w:eastAsia="uk"/>
              </w:rPr>
              <w:t xml:space="preserve"> </w:t>
            </w:r>
          </w:p>
          <w:p w14:paraId="031EB104" w14:textId="155EF25B" w:rsidR="00855E73" w:rsidRPr="00855E73" w:rsidRDefault="00855E73" w:rsidP="00EB1242">
            <w:pPr>
              <w:pStyle w:val="rvps14"/>
              <w:rPr>
                <w:rStyle w:val="spanrvts0"/>
                <w:lang w:eastAsia="uk"/>
              </w:rPr>
            </w:pPr>
            <w:r>
              <w:rPr>
                <w:rStyle w:val="spanrvts0"/>
                <w:lang w:eastAsia="uk"/>
              </w:rPr>
              <w:t xml:space="preserve"> </w:t>
            </w:r>
            <w:r w:rsidR="0099247F">
              <w:rPr>
                <w:rStyle w:val="spanrvts0"/>
                <w:lang w:eastAsia="uk"/>
              </w:rPr>
              <w:t xml:space="preserve"> </w:t>
            </w:r>
          </w:p>
        </w:tc>
      </w:tr>
      <w:tr w:rsidR="00230FCE" w:rsidRPr="00230FCE" w14:paraId="0E1BBFAD"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10868E7F" w14:textId="77777777" w:rsidR="00230FCE" w:rsidRPr="00230FCE" w:rsidRDefault="00230FCE" w:rsidP="00EB1242">
            <w:pPr>
              <w:pStyle w:val="rvps14"/>
              <w:rPr>
                <w:rStyle w:val="spanrvts0"/>
                <w:lang w:val="uk" w:eastAsia="uk"/>
              </w:rPr>
            </w:pPr>
            <w:r w:rsidRPr="00230FCE">
              <w:rPr>
                <w:rStyle w:val="spanrvts0"/>
                <w:b/>
                <w:bCs/>
                <w:lang w:val="uk" w:eastAsia="uk"/>
              </w:rPr>
              <w:t>Дата і час початку та завершення надсилання до депозитарної установи бюлетенів для голосування</w:t>
            </w:r>
            <w:r w:rsidRPr="00230FCE">
              <w:rPr>
                <w:rStyle w:val="spanrvts37"/>
                <w:b w:val="0"/>
                <w:bCs w:val="0"/>
                <w:sz w:val="0"/>
                <w:szCs w:val="0"/>
                <w:lang w:val="uk" w:eastAsia="uk"/>
              </w:rPr>
              <w:t>-</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15155091" w14:textId="4B9E0E94" w:rsidR="00230FCE" w:rsidRDefault="00855E73" w:rsidP="00EB1242">
            <w:pPr>
              <w:pStyle w:val="rvps14"/>
              <w:rPr>
                <w:rStyle w:val="spanrvts0"/>
                <w:lang w:eastAsia="uk"/>
              </w:rPr>
            </w:pPr>
            <w:r w:rsidRPr="00810F71">
              <w:rPr>
                <w:rStyle w:val="spanrvts0"/>
                <w:lang w:val="ru-RU" w:eastAsia="uk"/>
              </w:rPr>
              <w:t xml:space="preserve"> </w:t>
            </w:r>
            <w:r w:rsidR="0099247F">
              <w:rPr>
                <w:rStyle w:val="spanrvts0"/>
                <w:lang w:eastAsia="uk"/>
              </w:rPr>
              <w:t>15.03.2024 11:00</w:t>
            </w:r>
          </w:p>
          <w:p w14:paraId="6DC08784" w14:textId="2B28970D" w:rsidR="00855E73" w:rsidRPr="00855E73" w:rsidRDefault="00855E73" w:rsidP="00EB1242">
            <w:pPr>
              <w:pStyle w:val="rvps14"/>
              <w:rPr>
                <w:rStyle w:val="spanrvts0"/>
                <w:lang w:eastAsia="uk"/>
              </w:rPr>
            </w:pPr>
            <w:r>
              <w:rPr>
                <w:rStyle w:val="spanrvts0"/>
                <w:lang w:eastAsia="uk"/>
              </w:rPr>
              <w:t xml:space="preserve"> </w:t>
            </w:r>
            <w:r w:rsidR="0099247F">
              <w:rPr>
                <w:rStyle w:val="spanrvts0"/>
                <w:lang w:eastAsia="uk"/>
              </w:rPr>
              <w:t>27.03.2024 18:00</w:t>
            </w:r>
          </w:p>
        </w:tc>
      </w:tr>
      <w:tr w:rsidR="00230FCE" w:rsidRPr="00230FCE" w14:paraId="586C908D"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599518E7" w14:textId="77777777" w:rsidR="00230FCE" w:rsidRPr="00230FCE" w:rsidRDefault="00230FCE" w:rsidP="00EB1242">
            <w:pPr>
              <w:pStyle w:val="rvps14"/>
              <w:rPr>
                <w:rStyle w:val="spanrvts0"/>
                <w:lang w:val="uk" w:eastAsia="uk"/>
              </w:rPr>
            </w:pPr>
            <w:r w:rsidRPr="00230FCE">
              <w:rPr>
                <w:rStyle w:val="spanrvts0"/>
                <w:b/>
                <w:bCs/>
                <w:lang w:val="uk" w:eastAsia="uk"/>
              </w:rPr>
              <w:t>Дані про мету зменшення розміру статутного капіталу та спосіб, у який буде проведено таку процедуру</w:t>
            </w:r>
            <w:r w:rsidRPr="00230FCE">
              <w:rPr>
                <w:rStyle w:val="spanrvts37"/>
                <w:b w:val="0"/>
                <w:bCs w:val="0"/>
                <w:sz w:val="0"/>
                <w:szCs w:val="0"/>
                <w:lang w:val="uk" w:eastAsia="uk"/>
              </w:rPr>
              <w:t>-</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47E93394" w14:textId="2374E463" w:rsidR="00230FCE" w:rsidRPr="00C7694B" w:rsidRDefault="00C7694B" w:rsidP="00EB1242">
            <w:pPr>
              <w:pStyle w:val="rvps14"/>
              <w:rPr>
                <w:rStyle w:val="spanrvts0"/>
                <w:lang w:eastAsia="uk"/>
              </w:rPr>
            </w:pPr>
            <w:r w:rsidRPr="00810F71">
              <w:rPr>
                <w:rStyle w:val="spanrvts0"/>
                <w:lang w:val="ru-RU" w:eastAsia="uk"/>
              </w:rPr>
              <w:t xml:space="preserve"> </w:t>
            </w:r>
            <w:r w:rsidR="0099247F">
              <w:rPr>
                <w:rStyle w:val="spanrvts0"/>
                <w:lang w:eastAsia="uk"/>
              </w:rPr>
              <w:t>д/н</w:t>
            </w:r>
          </w:p>
        </w:tc>
      </w:tr>
      <w:tr w:rsidR="00230FCE" w:rsidRPr="00230FCE" w14:paraId="033641E7"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57F25E9E" w14:textId="77777777" w:rsidR="00230FCE" w:rsidRPr="00230FCE" w:rsidRDefault="00230FCE" w:rsidP="00EB1242">
            <w:pPr>
              <w:pStyle w:val="rvps14"/>
              <w:rPr>
                <w:rStyle w:val="spanrvts0"/>
                <w:lang w:val="uk" w:eastAsia="uk"/>
              </w:rPr>
            </w:pPr>
            <w:r w:rsidRPr="00230FCE">
              <w:rPr>
                <w:rStyle w:val="spanrvts0"/>
                <w:b/>
                <w:bCs/>
                <w:lang w:val="uk" w:eastAsia="uk"/>
              </w:rPr>
              <w:t>Інші відомості, передбачені законодавством</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0824B4BC" w14:textId="4A2502FF" w:rsidR="00230FCE" w:rsidRPr="00C7694B" w:rsidRDefault="00C7694B" w:rsidP="00EB1242">
            <w:pPr>
              <w:pStyle w:val="rvps14"/>
              <w:rPr>
                <w:rStyle w:val="spanrvts0"/>
                <w:lang w:eastAsia="uk"/>
              </w:rPr>
            </w:pPr>
            <w:r>
              <w:rPr>
                <w:rStyle w:val="spanrvts0"/>
                <w:lang w:eastAsia="uk"/>
              </w:rPr>
              <w:t xml:space="preserve"> </w:t>
            </w:r>
            <w:r w:rsidR="0099247F">
              <w:rPr>
                <w:rStyle w:val="spanrvts0"/>
                <w:lang w:eastAsia="uk"/>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Зборах.</w:t>
            </w:r>
          </w:p>
        </w:tc>
      </w:tr>
      <w:tr w:rsidR="00230FCE" w:rsidRPr="00230FCE" w14:paraId="5E63BD6B"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538AF7D5" w14:textId="77777777" w:rsidR="00230FCE" w:rsidRPr="00230FCE" w:rsidRDefault="00230FCE" w:rsidP="00EB1242">
            <w:pPr>
              <w:pStyle w:val="rvps14"/>
              <w:rPr>
                <w:rStyle w:val="spanrvts0"/>
                <w:lang w:val="uk" w:eastAsia="uk"/>
              </w:rPr>
            </w:pPr>
            <w:r w:rsidRPr="00230FCE">
              <w:rPr>
                <w:rStyle w:val="spanrvts0"/>
                <w:b/>
                <w:bCs/>
                <w:lang w:val="uk" w:eastAsia="uk"/>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15529A13" w14:textId="1AE4A15B" w:rsidR="00230FCE" w:rsidRDefault="00C7694B" w:rsidP="00EB1242">
            <w:pPr>
              <w:pStyle w:val="rvps14"/>
              <w:rPr>
                <w:rStyle w:val="spanrvts0"/>
                <w:lang w:eastAsia="uk"/>
              </w:rPr>
            </w:pPr>
            <w:r w:rsidRPr="00810F71">
              <w:rPr>
                <w:rStyle w:val="spanrvts0"/>
                <w:lang w:val="ru-RU" w:eastAsia="uk"/>
              </w:rPr>
              <w:t xml:space="preserve"> </w:t>
            </w:r>
            <w:r w:rsidR="0099247F">
              <w:rPr>
                <w:rStyle w:val="spanrvts0"/>
                <w:lang w:eastAsia="uk"/>
              </w:rPr>
              <w:t>Протокол Наглядової ради №5</w:t>
            </w:r>
          </w:p>
          <w:p w14:paraId="1CED8067" w14:textId="630709C0" w:rsidR="00C7694B" w:rsidRPr="00C7694B" w:rsidRDefault="00C7694B" w:rsidP="00EB1242">
            <w:pPr>
              <w:pStyle w:val="rvps14"/>
              <w:rPr>
                <w:rStyle w:val="spanrvts0"/>
                <w:lang w:eastAsia="uk"/>
              </w:rPr>
            </w:pPr>
            <w:r>
              <w:rPr>
                <w:rStyle w:val="spanrvts0"/>
                <w:lang w:eastAsia="uk"/>
              </w:rPr>
              <w:t xml:space="preserve"> </w:t>
            </w:r>
            <w:r w:rsidR="0099247F">
              <w:rPr>
                <w:rStyle w:val="spanrvts0"/>
                <w:lang w:eastAsia="uk"/>
              </w:rPr>
              <w:t>15.02.2024</w:t>
            </w:r>
          </w:p>
        </w:tc>
      </w:tr>
      <w:tr w:rsidR="00230FCE" w:rsidRPr="00230FCE" w14:paraId="13A839DB"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33668F15" w14:textId="77777777" w:rsidR="00230FCE" w:rsidRPr="00230FCE" w:rsidRDefault="00230FCE" w:rsidP="00EB1242">
            <w:pPr>
              <w:pStyle w:val="rvps14"/>
              <w:rPr>
                <w:rStyle w:val="spanrvts0"/>
                <w:lang w:val="uk" w:eastAsia="uk"/>
              </w:rPr>
            </w:pPr>
            <w:r w:rsidRPr="00230FCE">
              <w:rPr>
                <w:rStyle w:val="spanrvts0"/>
                <w:b/>
                <w:bCs/>
                <w:lang w:val="uk" w:eastAsia="uk"/>
              </w:rPr>
              <w:t>Дата складання повідомлення</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008BF0F9" w14:textId="542ED6AD" w:rsidR="00230FCE" w:rsidRPr="00C7694B" w:rsidRDefault="00C7694B" w:rsidP="00EB1242">
            <w:pPr>
              <w:pStyle w:val="rvps14"/>
              <w:rPr>
                <w:rStyle w:val="spanrvts0"/>
                <w:lang w:eastAsia="uk"/>
              </w:rPr>
            </w:pPr>
            <w:r>
              <w:rPr>
                <w:rStyle w:val="spanrvts0"/>
                <w:lang w:eastAsia="uk"/>
              </w:rPr>
              <w:t xml:space="preserve"> </w:t>
            </w:r>
            <w:r w:rsidR="0099247F">
              <w:rPr>
                <w:rStyle w:val="spanrvts0"/>
                <w:lang w:eastAsia="uk"/>
              </w:rPr>
              <w:t>15.02.2024</w:t>
            </w:r>
          </w:p>
        </w:tc>
      </w:tr>
    </w:tbl>
    <w:p w14:paraId="37C03F48" w14:textId="77777777" w:rsidR="00337465" w:rsidRPr="00230FCE" w:rsidRDefault="00337465" w:rsidP="00230FCE">
      <w:pPr>
        <w:pStyle w:val="rvps14"/>
        <w:spacing w:before="150" w:after="150"/>
        <w:rPr>
          <w:lang w:val="uk"/>
        </w:rPr>
      </w:pPr>
    </w:p>
    <w:sectPr w:rsidR="00337465" w:rsidRPr="00230FCE" w:rsidSect="00C95A33">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7F"/>
    <w:rsid w:val="00230FCE"/>
    <w:rsid w:val="002424A1"/>
    <w:rsid w:val="00337465"/>
    <w:rsid w:val="00810F71"/>
    <w:rsid w:val="00851159"/>
    <w:rsid w:val="00855E73"/>
    <w:rsid w:val="0099247F"/>
    <w:rsid w:val="00AA2A4D"/>
    <w:rsid w:val="00B8206F"/>
    <w:rsid w:val="00C7694B"/>
    <w:rsid w:val="00C95A33"/>
    <w:rsid w:val="00EB1242"/>
    <w:rsid w:val="00FC06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6240"/>
  <w15:chartTrackingRefBased/>
  <w15:docId w15:val="{078D846E-CE22-4EFA-BF52-0F4122B3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FCE"/>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rsid w:val="00230FCE"/>
    <w:rPr>
      <w:rFonts w:ascii="Times New Roman" w:eastAsia="Times New Roman" w:hAnsi="Times New Roman" w:cs="Times New Roman"/>
      <w:b w:val="0"/>
      <w:bCs w:val="0"/>
      <w:i w:val="0"/>
      <w:iCs w:val="0"/>
      <w:sz w:val="24"/>
      <w:szCs w:val="24"/>
    </w:rPr>
  </w:style>
  <w:style w:type="paragraph" w:customStyle="1" w:styleId="rvps14">
    <w:name w:val="rvps14"/>
    <w:basedOn w:val="a"/>
    <w:rsid w:val="00230FCE"/>
  </w:style>
  <w:style w:type="character" w:customStyle="1" w:styleId="spanrvts15">
    <w:name w:val="span_rvts15"/>
    <w:rsid w:val="00230FCE"/>
    <w:rPr>
      <w:rFonts w:ascii="Times New Roman" w:eastAsia="Times New Roman" w:hAnsi="Times New Roman" w:cs="Times New Roman"/>
      <w:b/>
      <w:bCs/>
      <w:i w:val="0"/>
      <w:iCs w:val="0"/>
      <w:sz w:val="28"/>
      <w:szCs w:val="28"/>
    </w:rPr>
  </w:style>
  <w:style w:type="paragraph" w:customStyle="1" w:styleId="rvps7">
    <w:name w:val="rvps7"/>
    <w:basedOn w:val="a"/>
    <w:rsid w:val="00230FCE"/>
    <w:pPr>
      <w:jc w:val="center"/>
    </w:pPr>
  </w:style>
  <w:style w:type="table" w:customStyle="1" w:styleId="articletable">
    <w:name w:val="article_table"/>
    <w:basedOn w:val="a1"/>
    <w:rsid w:val="00230FCE"/>
    <w:rPr>
      <w:rFonts w:ascii="Times New Roman" w:eastAsia="Times New Roman" w:hAnsi="Times New Roman"/>
      <w:lang w:val="en-US"/>
    </w:rPr>
    <w:tblPr/>
  </w:style>
  <w:style w:type="character" w:customStyle="1" w:styleId="arvts96">
    <w:name w:val="a_rvts96"/>
    <w:rsid w:val="00230FCE"/>
    <w:rPr>
      <w:rFonts w:ascii="Times New Roman" w:eastAsia="Times New Roman" w:hAnsi="Times New Roman" w:cs="Times New Roman"/>
      <w:b w:val="0"/>
      <w:bCs w:val="0"/>
      <w:i w:val="0"/>
      <w:iCs w:val="0"/>
      <w:color w:val="000099"/>
      <w:sz w:val="24"/>
      <w:szCs w:val="24"/>
    </w:rPr>
  </w:style>
  <w:style w:type="character" w:customStyle="1" w:styleId="spanrvts37">
    <w:name w:val="span_rvts37"/>
    <w:rsid w:val="00230FCE"/>
    <w:rPr>
      <w:rFonts w:ascii="Times New Roman" w:eastAsia="Times New Roman" w:hAnsi="Times New Roman" w:cs="Times New Roman"/>
      <w:b/>
      <w:bCs/>
      <w:i w:val="0"/>
      <w:iCs w:val="0"/>
      <w:sz w:val="24"/>
      <w:szCs w:val="24"/>
      <w:vertAlign w:val="superscript"/>
    </w:rPr>
  </w:style>
  <w:style w:type="character" w:customStyle="1" w:styleId="spanrvts82">
    <w:name w:val="span_rvts82"/>
    <w:rsid w:val="00230FCE"/>
    <w:rPr>
      <w:rFonts w:ascii="Times New Roman" w:eastAsia="Times New Roman" w:hAnsi="Times New Roman" w:cs="Times New Roman"/>
      <w:b w:val="0"/>
      <w:bCs w:val="0"/>
      <w:i w:val="0"/>
      <w:iCs w:val="0"/>
      <w:sz w:val="20"/>
      <w:szCs w:val="20"/>
    </w:rPr>
  </w:style>
  <w:style w:type="paragraph" w:customStyle="1" w:styleId="rvps12">
    <w:name w:val="rvps12"/>
    <w:basedOn w:val="a"/>
    <w:rsid w:val="00230FC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3" Type="http://schemas.openxmlformats.org/officeDocument/2006/relationships/webSettings" Target="webSettings.xml"/><Relationship Id="rId7" Type="http://schemas.openxmlformats.org/officeDocument/2006/relationships/hyperlink" Target="https://zakon.rada.gov.ua/laws/show/2465-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file/imgs/109/p529494n1280-29.emf" TargetMode="External"/><Relationship Id="rId11" Type="http://schemas.openxmlformats.org/officeDocument/2006/relationships/theme" Target="theme/theme1.xml"/><Relationship Id="rId5" Type="http://schemas.openxmlformats.org/officeDocument/2006/relationships/hyperlink" Target="https://zakon.rada.gov.ua/laws/file/imgs/109/p529494n1280-28.emf" TargetMode="External"/><Relationship Id="rId10" Type="http://schemas.openxmlformats.org/officeDocument/2006/relationships/fontTable" Target="fontTable.xml"/><Relationship Id="rId4" Type="http://schemas.openxmlformats.org/officeDocument/2006/relationships/hyperlink" Target="https://zakon.rada.gov.ua/laws/file/imgs/109/p529494n1280-27.emf" TargetMode="External"/><Relationship Id="rId9" Type="http://schemas.openxmlformats.org/officeDocument/2006/relationships/hyperlink" Target="https://zakon.rada.gov.ua/laws/show/246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zza.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zza.dot</Template>
  <TotalTime>0</TotalTime>
  <Pages>7</Pages>
  <Words>9966</Words>
  <Characters>5682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CharactersWithSpaces>
  <SharedDoc>false</SharedDoc>
  <HLinks>
    <vt:vector size="36" baseType="variant">
      <vt:variant>
        <vt:i4>6881395</vt:i4>
      </vt:variant>
      <vt:variant>
        <vt:i4>15</vt:i4>
      </vt:variant>
      <vt:variant>
        <vt:i4>0</vt:i4>
      </vt:variant>
      <vt:variant>
        <vt:i4>5</vt:i4>
      </vt:variant>
      <vt:variant>
        <vt:lpwstr>https://zakon.rada.gov.ua/laws/show/2465-20</vt:lpwstr>
      </vt:variant>
      <vt:variant>
        <vt:lpwstr>n283</vt:lpwstr>
      </vt:variant>
      <vt:variant>
        <vt:i4>7209084</vt:i4>
      </vt:variant>
      <vt:variant>
        <vt:i4>12</vt:i4>
      </vt:variant>
      <vt:variant>
        <vt:i4>0</vt:i4>
      </vt:variant>
      <vt:variant>
        <vt:i4>5</vt:i4>
      </vt:variant>
      <vt:variant>
        <vt:lpwstr>https://zakon.rada.gov.ua/laws/show/2465-20</vt:lpwstr>
      </vt:variant>
      <vt:variant>
        <vt:lpwstr>n274</vt:lpwstr>
      </vt:variant>
      <vt:variant>
        <vt:i4>7012475</vt:i4>
      </vt:variant>
      <vt:variant>
        <vt:i4>9</vt:i4>
      </vt:variant>
      <vt:variant>
        <vt:i4>0</vt:i4>
      </vt:variant>
      <vt:variant>
        <vt:i4>5</vt:i4>
      </vt:variant>
      <vt:variant>
        <vt:lpwstr>https://zakon.rada.gov.ua/laws/show/2465-20</vt:lpwstr>
      </vt:variant>
      <vt:variant>
        <vt:lpwstr>n506</vt:lpwstr>
      </vt:variant>
      <vt:variant>
        <vt:i4>458761</vt:i4>
      </vt:variant>
      <vt:variant>
        <vt:i4>6</vt:i4>
      </vt:variant>
      <vt:variant>
        <vt:i4>0</vt:i4>
      </vt:variant>
      <vt:variant>
        <vt:i4>5</vt:i4>
      </vt:variant>
      <vt:variant>
        <vt:lpwstr>https://zakon.rada.gov.ua/laws/file/imgs/109/p529494n1280-29.emf</vt:lpwstr>
      </vt:variant>
      <vt:variant>
        <vt:lpwstr/>
      </vt:variant>
      <vt:variant>
        <vt:i4>393225</vt:i4>
      </vt:variant>
      <vt:variant>
        <vt:i4>3</vt:i4>
      </vt:variant>
      <vt:variant>
        <vt:i4>0</vt:i4>
      </vt:variant>
      <vt:variant>
        <vt:i4>5</vt:i4>
      </vt:variant>
      <vt:variant>
        <vt:lpwstr>https://zakon.rada.gov.ua/laws/file/imgs/109/p529494n1280-28.emf</vt:lpwstr>
      </vt:variant>
      <vt:variant>
        <vt:lpwstr/>
      </vt:variant>
      <vt:variant>
        <vt:i4>589833</vt:i4>
      </vt:variant>
      <vt:variant>
        <vt:i4>0</vt:i4>
      </vt:variant>
      <vt:variant>
        <vt:i4>0</vt:i4>
      </vt:variant>
      <vt:variant>
        <vt:i4>5</vt:i4>
      </vt:variant>
      <vt:variant>
        <vt:lpwstr>https://zakon.rada.gov.ua/laws/file/imgs/109/p529494n1280-27.emf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dc:creator>
  <cp:keywords/>
  <dc:description/>
  <cp:lastModifiedBy>Thanos</cp:lastModifiedBy>
  <cp:revision>2</cp:revision>
  <dcterms:created xsi:type="dcterms:W3CDTF">2024-02-22T12:24:00Z</dcterms:created>
  <dcterms:modified xsi:type="dcterms:W3CDTF">2024-02-22T12:24:00Z</dcterms:modified>
</cp:coreProperties>
</file>